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3D" w:rsidRDefault="0084323D" w:rsidP="0084323D">
      <w:pPr>
        <w:widowControl w:val="0"/>
        <w:autoSpaceDE w:val="0"/>
        <w:autoSpaceDN w:val="0"/>
        <w:adjustRightInd w:val="0"/>
      </w:pPr>
      <w:bookmarkStart w:id="0" w:name="_GoBack"/>
      <w:bookmarkEnd w:id="0"/>
    </w:p>
    <w:p w:rsidR="0084323D" w:rsidRPr="00333777" w:rsidRDefault="0084323D" w:rsidP="0084323D">
      <w:pPr>
        <w:widowControl w:val="0"/>
        <w:autoSpaceDE w:val="0"/>
        <w:autoSpaceDN w:val="0"/>
        <w:adjustRightInd w:val="0"/>
      </w:pPr>
      <w:r>
        <w:rPr>
          <w:b/>
          <w:bCs/>
        </w:rPr>
        <w:t>Section 260.40  Entry Fees</w:t>
      </w:r>
      <w:r>
        <w:t xml:space="preserve"> </w:t>
      </w:r>
      <w:r w:rsidR="00333777">
        <w:rPr>
          <w:b/>
        </w:rPr>
        <w:t>and Entry Fee Certification Form</w:t>
      </w:r>
    </w:p>
    <w:p w:rsidR="0084323D" w:rsidRDefault="0084323D" w:rsidP="0084323D">
      <w:pPr>
        <w:widowControl w:val="0"/>
        <w:autoSpaceDE w:val="0"/>
        <w:autoSpaceDN w:val="0"/>
        <w:adjustRightInd w:val="0"/>
      </w:pPr>
    </w:p>
    <w:p w:rsidR="0084323D" w:rsidRDefault="0084323D" w:rsidP="0084323D">
      <w:pPr>
        <w:widowControl w:val="0"/>
        <w:autoSpaceDE w:val="0"/>
        <w:autoSpaceDN w:val="0"/>
        <w:adjustRightInd w:val="0"/>
        <w:ind w:left="1440" w:hanging="720"/>
      </w:pPr>
      <w:r>
        <w:t>a)</w:t>
      </w:r>
      <w:r>
        <w:tab/>
        <w:t xml:space="preserve">An entry fee shall not be more than 10% of the purse offered under one premium number, nor more than 75% of the smallest premium offered.  Where either percentage is violated, the amount of the excess entry fee that was charged shall be deducted from the amount of premiums paid in that particular class when determining State Aid reimbursement. </w:t>
      </w:r>
    </w:p>
    <w:p w:rsidR="00DA179C" w:rsidRDefault="00DA179C" w:rsidP="0084323D">
      <w:pPr>
        <w:widowControl w:val="0"/>
        <w:autoSpaceDE w:val="0"/>
        <w:autoSpaceDN w:val="0"/>
        <w:adjustRightInd w:val="0"/>
        <w:ind w:left="1440" w:hanging="720"/>
      </w:pPr>
    </w:p>
    <w:p w:rsidR="0084323D" w:rsidRDefault="0084323D" w:rsidP="0084323D">
      <w:pPr>
        <w:widowControl w:val="0"/>
        <w:autoSpaceDE w:val="0"/>
        <w:autoSpaceDN w:val="0"/>
        <w:adjustRightInd w:val="0"/>
        <w:ind w:left="1440" w:hanging="720"/>
      </w:pPr>
      <w:r>
        <w:t>b)</w:t>
      </w:r>
      <w:r>
        <w:tab/>
        <w:t xml:space="preserve">The amount of the entry fee charged must be printed in the premium book for each department and shall be shown separately from stall or pen fees that are charged by the fair association or agricultural society.  The entry fee shall be for each class entered and not for each animal. </w:t>
      </w:r>
    </w:p>
    <w:p w:rsidR="00333777" w:rsidRDefault="00333777" w:rsidP="0084323D">
      <w:pPr>
        <w:widowControl w:val="0"/>
        <w:autoSpaceDE w:val="0"/>
        <w:autoSpaceDN w:val="0"/>
        <w:adjustRightInd w:val="0"/>
        <w:ind w:left="1440" w:hanging="720"/>
      </w:pPr>
    </w:p>
    <w:p w:rsidR="0084323D" w:rsidRDefault="00333777" w:rsidP="0084323D">
      <w:pPr>
        <w:widowControl w:val="0"/>
        <w:autoSpaceDE w:val="0"/>
        <w:autoSpaceDN w:val="0"/>
        <w:adjustRightInd w:val="0"/>
        <w:ind w:left="1440" w:hanging="720"/>
      </w:pPr>
      <w:r>
        <w:t>c)</w:t>
      </w:r>
      <w:r>
        <w:tab/>
        <w:t>All fairs participating in the Agricultur</w:t>
      </w:r>
      <w:r w:rsidR="00422CA2">
        <w:t>al</w:t>
      </w:r>
      <w:r>
        <w:t xml:space="preserve"> Premium Fund must submit an entry fee certification form to the Bureau of County Fairs and Horse Racing, on a form provided by the Bureau, signed by the fair president, secretary and treasurer stating that all entry fees are in compliance with Section 260.40(a). </w:t>
      </w:r>
      <w:r w:rsidR="00864655">
        <w:t xml:space="preserve"> </w:t>
      </w:r>
      <w:r>
        <w:t xml:space="preserve">The entry fee certification form is to be submitted to the Bureau of County Fairs and Horse Racing at least 10 days prior to the opening day of the fair together with two premium books. </w:t>
      </w:r>
      <w:r w:rsidR="00864655">
        <w:t xml:space="preserve"> </w:t>
      </w:r>
      <w:r>
        <w:t>A fee of $25 will be deducted each day the form is late from the total premium</w:t>
      </w:r>
      <w:r w:rsidR="00422CA2">
        <w:t>s</w:t>
      </w:r>
      <w:r>
        <w:t xml:space="preserve"> awarded at the fair. </w:t>
      </w:r>
      <w:r w:rsidR="00864655">
        <w:t xml:space="preserve"> </w:t>
      </w:r>
      <w:r>
        <w:t>Reimburs</w:t>
      </w:r>
      <w:r w:rsidR="00AA51A7">
        <w:t>e</w:t>
      </w:r>
      <w:r>
        <w:t>ment shall be delayed until such time the certification is received by the Bureau.</w:t>
      </w:r>
    </w:p>
    <w:p w:rsidR="00333777" w:rsidRDefault="00333777" w:rsidP="0084323D">
      <w:pPr>
        <w:widowControl w:val="0"/>
        <w:autoSpaceDE w:val="0"/>
        <w:autoSpaceDN w:val="0"/>
        <w:adjustRightInd w:val="0"/>
        <w:ind w:left="1440" w:hanging="720"/>
      </w:pPr>
    </w:p>
    <w:p w:rsidR="00333777" w:rsidRPr="00D55B37" w:rsidRDefault="00333777">
      <w:pPr>
        <w:pStyle w:val="JCARSourceNote"/>
        <w:ind w:left="720"/>
      </w:pPr>
      <w:r w:rsidRPr="00D55B37">
        <w:t xml:space="preserve">(Source:  </w:t>
      </w:r>
      <w:r>
        <w:t>Amended</w:t>
      </w:r>
      <w:r w:rsidRPr="00D55B37">
        <w:t xml:space="preserve"> at 2</w:t>
      </w:r>
      <w:r>
        <w:t>8 I</w:t>
      </w:r>
      <w:r w:rsidRPr="00D55B37">
        <w:t xml:space="preserve">ll. Reg. </w:t>
      </w:r>
      <w:r w:rsidR="00910D4B">
        <w:t>11091</w:t>
      </w:r>
      <w:r w:rsidRPr="00D55B37">
        <w:t xml:space="preserve">, effective </w:t>
      </w:r>
      <w:r w:rsidR="00910D4B">
        <w:t>July 23, 2004</w:t>
      </w:r>
      <w:r w:rsidRPr="00D55B37">
        <w:t>)</w:t>
      </w:r>
    </w:p>
    <w:sectPr w:rsidR="00333777" w:rsidRPr="00D55B37" w:rsidSect="008432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323D"/>
    <w:rsid w:val="001678D1"/>
    <w:rsid w:val="001B5F78"/>
    <w:rsid w:val="00333777"/>
    <w:rsid w:val="00422CA2"/>
    <w:rsid w:val="00596055"/>
    <w:rsid w:val="006D7BD3"/>
    <w:rsid w:val="0084323D"/>
    <w:rsid w:val="00864655"/>
    <w:rsid w:val="00910D4B"/>
    <w:rsid w:val="00AA51A7"/>
    <w:rsid w:val="00CF3470"/>
    <w:rsid w:val="00DA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3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