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DB" w:rsidRDefault="00160CDB" w:rsidP="00160CDB">
      <w:pPr>
        <w:widowControl w:val="0"/>
        <w:autoSpaceDE w:val="0"/>
        <w:autoSpaceDN w:val="0"/>
        <w:adjustRightInd w:val="0"/>
      </w:pPr>
      <w:bookmarkStart w:id="0" w:name="_GoBack"/>
      <w:bookmarkEnd w:id="0"/>
    </w:p>
    <w:p w:rsidR="00160CDB" w:rsidRDefault="00160CDB" w:rsidP="00160CDB">
      <w:pPr>
        <w:widowControl w:val="0"/>
        <w:autoSpaceDE w:val="0"/>
        <w:autoSpaceDN w:val="0"/>
        <w:adjustRightInd w:val="0"/>
      </w:pPr>
      <w:r>
        <w:rPr>
          <w:b/>
          <w:bCs/>
        </w:rPr>
        <w:t>Section 211.60  Exempted Products</w:t>
      </w:r>
      <w:r>
        <w:t xml:space="preserve"> </w:t>
      </w:r>
    </w:p>
    <w:p w:rsidR="00160CDB" w:rsidRDefault="00160CDB" w:rsidP="00160CDB">
      <w:pPr>
        <w:widowControl w:val="0"/>
        <w:autoSpaceDE w:val="0"/>
        <w:autoSpaceDN w:val="0"/>
        <w:adjustRightInd w:val="0"/>
      </w:pPr>
    </w:p>
    <w:p w:rsidR="00160CDB" w:rsidRDefault="00160CDB" w:rsidP="00160CDB">
      <w:pPr>
        <w:widowControl w:val="0"/>
        <w:autoSpaceDE w:val="0"/>
        <w:autoSpaceDN w:val="0"/>
        <w:adjustRightInd w:val="0"/>
        <w:ind w:left="1440" w:hanging="720"/>
      </w:pPr>
      <w:r>
        <w:t>a)</w:t>
      </w:r>
      <w:r>
        <w:tab/>
        <w:t xml:space="preserve">Composted or dried manures, mulches intended as a soil cover, potting soils, peat moss, sand, tree bark, wood shavings, vermiculite and mixes of these products are exempt from the soil amendment registration and requirements if these ingredients are prominently stated on the label and no claims of benefits deriving from use of the product are made other than loosening the soil. </w:t>
      </w:r>
    </w:p>
    <w:p w:rsidR="00BA4FDB" w:rsidRDefault="00BA4FDB" w:rsidP="00160CDB">
      <w:pPr>
        <w:widowControl w:val="0"/>
        <w:autoSpaceDE w:val="0"/>
        <w:autoSpaceDN w:val="0"/>
        <w:adjustRightInd w:val="0"/>
        <w:ind w:left="1440" w:hanging="720"/>
      </w:pPr>
    </w:p>
    <w:p w:rsidR="00160CDB" w:rsidRDefault="00160CDB" w:rsidP="00160CDB">
      <w:pPr>
        <w:widowControl w:val="0"/>
        <w:autoSpaceDE w:val="0"/>
        <w:autoSpaceDN w:val="0"/>
        <w:adjustRightInd w:val="0"/>
        <w:ind w:left="1440" w:hanging="720"/>
      </w:pPr>
      <w:r>
        <w:t>b)</w:t>
      </w:r>
      <w:r>
        <w:tab/>
      </w:r>
      <w:proofErr w:type="spellStart"/>
      <w:r>
        <w:t>Adjuvants</w:t>
      </w:r>
      <w:proofErr w:type="spellEnd"/>
      <w:r>
        <w:t xml:space="preserve"> designed, labeled and promoted for improving the mixing, handling or application of fertilizers or pesticides are exempt from the soil amendment registration requirements of this Part if no statements of benefit are made beyond a precautionary label statement that the adjuvant may increase the fertilizer or </w:t>
      </w:r>
      <w:proofErr w:type="spellStart"/>
      <w:r>
        <w:t>pesticidal</w:t>
      </w:r>
      <w:proofErr w:type="spellEnd"/>
      <w:r>
        <w:t xml:space="preserve"> activity of products applied with it. </w:t>
      </w:r>
    </w:p>
    <w:sectPr w:rsidR="00160CDB" w:rsidSect="00160C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CDB"/>
    <w:rsid w:val="00160CDB"/>
    <w:rsid w:val="001678D1"/>
    <w:rsid w:val="00330351"/>
    <w:rsid w:val="008A115B"/>
    <w:rsid w:val="00BA4FDB"/>
    <w:rsid w:val="00E9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