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5F" w:rsidRDefault="00F0625F" w:rsidP="00F0625F">
      <w:pPr>
        <w:widowControl w:val="0"/>
        <w:autoSpaceDE w:val="0"/>
        <w:autoSpaceDN w:val="0"/>
        <w:adjustRightInd w:val="0"/>
      </w:pPr>
      <w:bookmarkStart w:id="0" w:name="_GoBack"/>
      <w:bookmarkEnd w:id="0"/>
    </w:p>
    <w:p w:rsidR="00F0625F" w:rsidRDefault="00F0625F" w:rsidP="00F0625F">
      <w:pPr>
        <w:widowControl w:val="0"/>
        <w:autoSpaceDE w:val="0"/>
        <w:autoSpaceDN w:val="0"/>
        <w:adjustRightInd w:val="0"/>
      </w:pPr>
      <w:r>
        <w:t xml:space="preserve">AUTHORITY:  Implementing and authorized by the Illinois Fertilizer Act of 1961 (Ill. Rev. Stat. 1981, ch. 5, pars. 55.1 et seq.) and authorized by Section 16 of the Civil Administrative Code of Illinois (Ill. Rev. Stat. 1981, ch. 127, par. 16); implementing and authorized by the Federal Pesticide Act of 1978 (7 U.S.C. 136 and 136v). </w:t>
      </w:r>
    </w:p>
    <w:sectPr w:rsidR="00F0625F" w:rsidSect="00F062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625F"/>
    <w:rsid w:val="001678D1"/>
    <w:rsid w:val="00BB13E3"/>
    <w:rsid w:val="00CB1110"/>
    <w:rsid w:val="00CF73D0"/>
    <w:rsid w:val="00F0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and authorized by the Illinois Fertilizer Act of 1961 (Ill</vt:lpstr>
    </vt:vector>
  </TitlesOfParts>
  <Company>State of Illinois</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and authorized by the Illinois Fertilizer Act of 1961 (Ill</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