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36" w:rsidRDefault="00F96436" w:rsidP="00F96436">
      <w:pPr>
        <w:widowControl w:val="0"/>
        <w:autoSpaceDE w:val="0"/>
        <w:autoSpaceDN w:val="0"/>
        <w:adjustRightInd w:val="0"/>
      </w:pPr>
      <w:bookmarkStart w:id="0" w:name="_GoBack"/>
      <w:bookmarkEnd w:id="0"/>
    </w:p>
    <w:p w:rsidR="00F96436" w:rsidRDefault="00F96436" w:rsidP="00F96436">
      <w:pPr>
        <w:widowControl w:val="0"/>
        <w:autoSpaceDE w:val="0"/>
        <w:autoSpaceDN w:val="0"/>
        <w:adjustRightInd w:val="0"/>
      </w:pPr>
      <w:r>
        <w:rPr>
          <w:b/>
          <w:bCs/>
        </w:rPr>
        <w:t>Section 200.55  Ingredients</w:t>
      </w:r>
      <w:r>
        <w:t xml:space="preserve"> </w:t>
      </w:r>
    </w:p>
    <w:p w:rsidR="00F96436" w:rsidRDefault="00F96436" w:rsidP="00F96436">
      <w:pPr>
        <w:widowControl w:val="0"/>
        <w:autoSpaceDE w:val="0"/>
        <w:autoSpaceDN w:val="0"/>
        <w:adjustRightInd w:val="0"/>
      </w:pPr>
    </w:p>
    <w:p w:rsidR="00F96436" w:rsidRDefault="00F96436" w:rsidP="00F96436">
      <w:pPr>
        <w:widowControl w:val="0"/>
        <w:autoSpaceDE w:val="0"/>
        <w:autoSpaceDN w:val="0"/>
        <w:adjustRightInd w:val="0"/>
        <w:ind w:left="1440" w:hanging="720"/>
      </w:pPr>
      <w:r>
        <w:t>a)</w:t>
      </w:r>
      <w:r>
        <w:tab/>
        <w:t xml:space="preserve">The name of each ingredient or collective term for the grouping of ingredients, when required by Section 200.25 to be listed, shall be the same as defined in the Official Definitions of Feed Ingredients as published in the Official Publication of the Association of American Feed Control Officials, which is adopted in Section 10 of the Act.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b)</w:t>
      </w:r>
      <w:r>
        <w:tab/>
        <w:t xml:space="preserve">The name of each ingredient shall be shown in letters or type of the same size.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c)</w:t>
      </w:r>
      <w:r>
        <w:tab/>
        <w:t xml:space="preserve">No reference to quality or grade of an ingredient shall appear in the ingredient statement of a feed.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d)</w:t>
      </w:r>
      <w:r>
        <w:tab/>
        <w:t xml:space="preserve">The term "dehydrated" may precede the name of any product that has been artificially dried.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e)</w:t>
      </w:r>
      <w:r>
        <w:tab/>
        <w:t xml:space="preserve">A single ingredient product defined by the Association of American Feed Control Officials, which is adopted in Section 10 of the Act, is not required to have an ingredient statement.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f)</w:t>
      </w:r>
      <w:r>
        <w:tab/>
        <w:t xml:space="preserve">Tentative definitions for ingredients shall not be used until adopted as official by the Association of American Feed Control Officials, unless no official definition exists or the ingredient has a common accepted name that requires no definition (e.g. sugar). </w:t>
      </w:r>
    </w:p>
    <w:p w:rsidR="00DD312D" w:rsidRDefault="00DD312D"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g)</w:t>
      </w:r>
      <w:r>
        <w:tab/>
        <w:t xml:space="preserve">When the word "iodized" is used in connection with a feed ingredient, the feed ingredient shall contain not less than 0.007% iodine, uniformly distributed. </w:t>
      </w:r>
    </w:p>
    <w:p w:rsidR="00F96436" w:rsidRDefault="00F96436" w:rsidP="00F96436">
      <w:pPr>
        <w:widowControl w:val="0"/>
        <w:autoSpaceDE w:val="0"/>
        <w:autoSpaceDN w:val="0"/>
        <w:adjustRightInd w:val="0"/>
        <w:ind w:left="1440" w:hanging="720"/>
      </w:pPr>
    </w:p>
    <w:p w:rsidR="00F96436" w:rsidRDefault="00F96436" w:rsidP="00F96436">
      <w:pPr>
        <w:widowControl w:val="0"/>
        <w:autoSpaceDE w:val="0"/>
        <w:autoSpaceDN w:val="0"/>
        <w:adjustRightInd w:val="0"/>
        <w:ind w:left="1440" w:hanging="720"/>
      </w:pPr>
      <w:r>
        <w:t xml:space="preserve">(Source:  Added at 16 Ill. Reg. 15889, effective September 30, 1992) </w:t>
      </w:r>
    </w:p>
    <w:sectPr w:rsidR="00F96436" w:rsidSect="00F96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436"/>
    <w:rsid w:val="001678D1"/>
    <w:rsid w:val="00467B7E"/>
    <w:rsid w:val="00961CB3"/>
    <w:rsid w:val="00DD312D"/>
    <w:rsid w:val="00F96436"/>
    <w:rsid w:val="00FC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