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0E" w:rsidRPr="003A4C0E" w:rsidRDefault="003A4C0E" w:rsidP="003A4C0E">
      <w:bookmarkStart w:id="0" w:name="_GoBack"/>
      <w:bookmarkEnd w:id="0"/>
    </w:p>
    <w:p w:rsidR="003A4C0E" w:rsidRPr="003A4C0E" w:rsidRDefault="003A4C0E" w:rsidP="003A4C0E">
      <w:pPr>
        <w:rPr>
          <w:b/>
        </w:rPr>
      </w:pPr>
      <w:r w:rsidRPr="003A4C0E">
        <w:rPr>
          <w:b/>
        </w:rPr>
        <w:t>Section 190.100  Unlawful Practice</w:t>
      </w:r>
    </w:p>
    <w:p w:rsidR="003A4C0E" w:rsidRPr="003A4C0E" w:rsidRDefault="003A4C0E" w:rsidP="003A4C0E"/>
    <w:p w:rsidR="003A4C0E" w:rsidRPr="003A4C0E" w:rsidRDefault="003A4C0E" w:rsidP="003A4C0E">
      <w:pPr>
        <w:ind w:left="1440" w:hanging="720"/>
      </w:pPr>
      <w:r w:rsidRPr="003A4C0E">
        <w:t>a)</w:t>
      </w:r>
      <w:r w:rsidRPr="003A4C0E">
        <w:tab/>
        <w:t xml:space="preserve">It shall be an unlawful practice under the Act for any person to violate </w:t>
      </w:r>
      <w:r w:rsidR="0094461A">
        <w:t>this Part</w:t>
      </w:r>
      <w:r w:rsidRPr="003A4C0E">
        <w:t xml:space="preserve">.  The Department shall refer any alleged violations of </w:t>
      </w:r>
      <w:r w:rsidR="0094461A">
        <w:t>this Part</w:t>
      </w:r>
      <w:r w:rsidRPr="003A4C0E">
        <w:t xml:space="preserve"> to the Attorney General.  </w:t>
      </w:r>
    </w:p>
    <w:p w:rsidR="003A4C0E" w:rsidRPr="003A4C0E" w:rsidRDefault="003A4C0E" w:rsidP="003A4C0E">
      <w:pPr>
        <w:rPr>
          <w:rFonts w:eastAsia="Arial Unicode MS"/>
        </w:rPr>
      </w:pPr>
    </w:p>
    <w:p w:rsidR="003A4C0E" w:rsidRPr="008C3567" w:rsidRDefault="003A4C0E" w:rsidP="003A4C0E">
      <w:pPr>
        <w:ind w:left="1440" w:hanging="720"/>
        <w:rPr>
          <w:rFonts w:eastAsia="Arial Unicode MS"/>
        </w:rPr>
      </w:pPr>
      <w:r w:rsidRPr="003A4C0E">
        <w:rPr>
          <w:rFonts w:eastAsia="Arial Unicode MS"/>
        </w:rPr>
        <w:t>b)</w:t>
      </w:r>
      <w:r>
        <w:rPr>
          <w:rFonts w:eastAsia="Arial Unicode MS"/>
        </w:rPr>
        <w:tab/>
      </w:r>
      <w:r w:rsidRPr="008C3567">
        <w:rPr>
          <w:rFonts w:eastAsia="Arial Unicode MS"/>
          <w:i/>
        </w:rPr>
        <w:t>Any person subject to the requirements</w:t>
      </w:r>
      <w:r w:rsidRPr="003A4C0E">
        <w:rPr>
          <w:rFonts w:eastAsia="Arial Unicode MS"/>
        </w:rPr>
        <w:t xml:space="preserve"> of Section 190.40 </w:t>
      </w:r>
      <w:r w:rsidRPr="008C3567">
        <w:rPr>
          <w:rFonts w:eastAsia="Arial Unicode MS"/>
          <w:i/>
        </w:rPr>
        <w:t xml:space="preserve">does not commit an unlawful practice if the person shows by a preponderance of the evidence that the person relied in good faith upon the representations of </w:t>
      </w:r>
      <w:r w:rsidR="0094461A" w:rsidRPr="008C3567">
        <w:rPr>
          <w:rFonts w:eastAsia="Arial Unicode MS"/>
          <w:i/>
        </w:rPr>
        <w:t>t</w:t>
      </w:r>
      <w:r w:rsidRPr="008C3567">
        <w:rPr>
          <w:rFonts w:eastAsia="Arial Unicode MS"/>
          <w:i/>
        </w:rPr>
        <w:t>he animal farm, slaughterhouse, manufacture</w:t>
      </w:r>
      <w:r w:rsidR="0094461A" w:rsidRPr="008C3567">
        <w:rPr>
          <w:rFonts w:eastAsia="Arial Unicode MS"/>
          <w:i/>
        </w:rPr>
        <w:t>r</w:t>
      </w:r>
      <w:r w:rsidRPr="008C3567">
        <w:rPr>
          <w:rFonts w:eastAsia="Arial Unicode MS"/>
          <w:i/>
        </w:rPr>
        <w:t>, processor, packer, or distributor of any food represented as halal.</w:t>
      </w:r>
      <w:r w:rsidR="008C3567">
        <w:rPr>
          <w:rFonts w:eastAsia="Arial Unicode MS"/>
          <w:i/>
        </w:rPr>
        <w:t xml:space="preserve">  </w:t>
      </w:r>
      <w:r w:rsidR="008C3567">
        <w:rPr>
          <w:rFonts w:eastAsia="Arial Unicode MS"/>
        </w:rPr>
        <w:t>[815 ILCS 505/2LL(c)]</w:t>
      </w:r>
    </w:p>
    <w:p w:rsidR="001C71C2" w:rsidRPr="003A4C0E" w:rsidRDefault="001C71C2" w:rsidP="003A4C0E"/>
    <w:p w:rsidR="003A4C0E" w:rsidRPr="008C3567" w:rsidRDefault="003A4C0E" w:rsidP="003A4C0E">
      <w:pPr>
        <w:ind w:left="1440" w:hanging="720"/>
      </w:pPr>
      <w:r w:rsidRPr="003A4C0E">
        <w:rPr>
          <w:rFonts w:eastAsia="Arial Unicode MS"/>
        </w:rPr>
        <w:t>c)</w:t>
      </w:r>
      <w:r w:rsidRPr="003A4C0E">
        <w:rPr>
          <w:rFonts w:eastAsia="Arial Unicode MS"/>
        </w:rPr>
        <w:tab/>
      </w:r>
      <w:r w:rsidRPr="008C3567">
        <w:rPr>
          <w:rFonts w:eastAsia="Arial Unicode MS"/>
          <w:i/>
        </w:rPr>
        <w:t xml:space="preserve">Possession by a dealer of any food not in conformance </w:t>
      </w:r>
      <w:r w:rsidRPr="008C3567">
        <w:rPr>
          <w:rFonts w:eastAsia="Arial Unicode MS"/>
        </w:rPr>
        <w:t xml:space="preserve">with </w:t>
      </w:r>
      <w:r w:rsidRPr="003A4C0E">
        <w:rPr>
          <w:rFonts w:eastAsia="Arial Unicode MS"/>
        </w:rPr>
        <w:t xml:space="preserve">Section 190.40 </w:t>
      </w:r>
      <w:r w:rsidRPr="008C3567">
        <w:rPr>
          <w:rFonts w:eastAsia="Arial Unicode MS"/>
          <w:i/>
        </w:rPr>
        <w:t>with respect to that food is presumptive evidence that the person is in possession of that food with the intent to sell.</w:t>
      </w:r>
      <w:r w:rsidR="008C3567">
        <w:t xml:space="preserve">  [815 ILCS 505/2LL(d)]</w:t>
      </w:r>
    </w:p>
    <w:sectPr w:rsidR="003A4C0E" w:rsidRPr="008C3567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0C3" w:rsidRDefault="00F700C3">
      <w:r>
        <w:separator/>
      </w:r>
    </w:p>
  </w:endnote>
  <w:endnote w:type="continuationSeparator" w:id="0">
    <w:p w:rsidR="00F700C3" w:rsidRDefault="00F7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0C3" w:rsidRDefault="00F700C3">
      <w:r>
        <w:separator/>
      </w:r>
    </w:p>
  </w:footnote>
  <w:footnote w:type="continuationSeparator" w:id="0">
    <w:p w:rsidR="00F700C3" w:rsidRDefault="00F7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30A14"/>
    <w:multiLevelType w:val="hybridMultilevel"/>
    <w:tmpl w:val="E88CD6B0"/>
    <w:lvl w:ilvl="0" w:tplc="3F66752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1F49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5201D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C0E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7E6E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49"/>
    <w:rsid w:val="00651FF5"/>
    <w:rsid w:val="00662204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3567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61A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0227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42A93"/>
    <w:rsid w:val="00C4537A"/>
    <w:rsid w:val="00C46A29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00C3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3A4C0E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4C0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BodyText3">
    <w:name w:val="Body Text 3"/>
    <w:basedOn w:val="Normal"/>
    <w:rsid w:val="003A4C0E"/>
    <w:pPr>
      <w:autoSpaceDE w:val="0"/>
      <w:autoSpaceDN w:val="0"/>
      <w:adjustRightInd w:val="0"/>
      <w:spacing w:line="240" w:lineRule="atLeast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