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2A" w:rsidRDefault="00F1312A" w:rsidP="00F131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312A" w:rsidRDefault="00F1312A" w:rsidP="00F131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125.290  Transportation</w:t>
      </w:r>
      <w:r>
        <w:t xml:space="preserve"> </w:t>
      </w:r>
    </w:p>
    <w:p w:rsidR="00F1312A" w:rsidRDefault="00F1312A" w:rsidP="00F1312A">
      <w:pPr>
        <w:widowControl w:val="0"/>
        <w:autoSpaceDE w:val="0"/>
        <w:autoSpaceDN w:val="0"/>
        <w:adjustRightInd w:val="0"/>
      </w:pPr>
    </w:p>
    <w:p w:rsidR="00F1312A" w:rsidRDefault="00F1312A" w:rsidP="00F131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 incorporates by reference 9 CFR 325.1(a) through 325.2, 325.5 through 325.8(b), 325.10, 325.13 through 325.19 (</w:t>
      </w:r>
      <w:r w:rsidR="0025389C">
        <w:t>2004</w:t>
      </w:r>
      <w:r>
        <w:t xml:space="preserve">). </w:t>
      </w:r>
    </w:p>
    <w:p w:rsidR="00A84C42" w:rsidRDefault="00A84C42" w:rsidP="00F1312A">
      <w:pPr>
        <w:widowControl w:val="0"/>
        <w:autoSpaceDE w:val="0"/>
        <w:autoSpaceDN w:val="0"/>
        <w:adjustRightInd w:val="0"/>
        <w:ind w:left="1440" w:hanging="720"/>
      </w:pPr>
    </w:p>
    <w:p w:rsidR="00F1312A" w:rsidRDefault="00F1312A" w:rsidP="00F131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Transportation of products which have become adulterated or misbranded from an official establishment shall be in sealed containers or sealed trucks. </w:t>
      </w:r>
    </w:p>
    <w:p w:rsidR="00A84C42" w:rsidRDefault="00A84C42" w:rsidP="00F1312A">
      <w:pPr>
        <w:widowControl w:val="0"/>
        <w:autoSpaceDE w:val="0"/>
        <w:autoSpaceDN w:val="0"/>
        <w:adjustRightInd w:val="0"/>
        <w:ind w:left="1440" w:hanging="720"/>
      </w:pPr>
    </w:p>
    <w:p w:rsidR="00F1312A" w:rsidRDefault="00F1312A" w:rsidP="00F1312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Proprietary substances shall be those as stated in the "List of Proprietary and Nonfood Compounds" as adopted by the Department in Section 125.20. </w:t>
      </w:r>
    </w:p>
    <w:p w:rsidR="00A84C42" w:rsidRDefault="00A84C42" w:rsidP="00F1312A">
      <w:pPr>
        <w:widowControl w:val="0"/>
        <w:autoSpaceDE w:val="0"/>
        <w:autoSpaceDN w:val="0"/>
        <w:adjustRightInd w:val="0"/>
        <w:ind w:left="1440" w:hanging="720"/>
      </w:pPr>
    </w:p>
    <w:p w:rsidR="00F1312A" w:rsidRDefault="00F1312A" w:rsidP="00F1312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Specimens of product for laboratory examination, research or for other nonhuman food purposes (e.g., educational training) shall be in compliance with Section 125.230. </w:t>
      </w:r>
    </w:p>
    <w:p w:rsidR="00A84C42" w:rsidRDefault="00A84C42" w:rsidP="00F1312A">
      <w:pPr>
        <w:widowControl w:val="0"/>
        <w:autoSpaceDE w:val="0"/>
        <w:autoSpaceDN w:val="0"/>
        <w:adjustRightInd w:val="0"/>
        <w:ind w:left="1440" w:hanging="720"/>
      </w:pPr>
    </w:p>
    <w:p w:rsidR="00F1312A" w:rsidRDefault="00F1312A" w:rsidP="00F1312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References in the incorporated language to 9 CFR 312, 320 and 314 shall be interpreted to mean in accordance with Sections 125.90, 125.100 and 125.230, respectively. </w:t>
      </w:r>
    </w:p>
    <w:p w:rsidR="00F1312A" w:rsidRDefault="00F1312A" w:rsidP="00F1312A">
      <w:pPr>
        <w:widowControl w:val="0"/>
        <w:autoSpaceDE w:val="0"/>
        <w:autoSpaceDN w:val="0"/>
        <w:adjustRightInd w:val="0"/>
        <w:ind w:left="1440" w:hanging="720"/>
      </w:pPr>
    </w:p>
    <w:p w:rsidR="0025389C" w:rsidRPr="00D55B37" w:rsidRDefault="0025389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41469B">
        <w:t>5661</w:t>
      </w:r>
      <w:r w:rsidRPr="00D55B37">
        <w:t xml:space="preserve">, effective </w:t>
      </w:r>
      <w:r w:rsidR="0041469B">
        <w:t xml:space="preserve">April </w:t>
      </w:r>
      <w:r w:rsidR="00682D60">
        <w:t>13</w:t>
      </w:r>
      <w:r w:rsidR="0041469B">
        <w:t>, 2005</w:t>
      </w:r>
      <w:r w:rsidRPr="00D55B37">
        <w:t>)</w:t>
      </w:r>
    </w:p>
    <w:sectPr w:rsidR="0025389C" w:rsidRPr="00D55B37" w:rsidSect="00F131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12A"/>
    <w:rsid w:val="001678D1"/>
    <w:rsid w:val="0025389C"/>
    <w:rsid w:val="0041469B"/>
    <w:rsid w:val="00682D60"/>
    <w:rsid w:val="00903905"/>
    <w:rsid w:val="00A55EAB"/>
    <w:rsid w:val="00A84C42"/>
    <w:rsid w:val="00C46C1B"/>
    <w:rsid w:val="00E37EA9"/>
    <w:rsid w:val="00F1312A"/>
    <w:rsid w:val="00F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3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2012-06-21T20:10:00Z</dcterms:modified>
</cp:coreProperties>
</file>