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F" w:rsidRDefault="00C527EF" w:rsidP="00585D0B">
      <w:pPr>
        <w:widowControl w:val="0"/>
        <w:autoSpaceDE w:val="0"/>
        <w:autoSpaceDN w:val="0"/>
        <w:adjustRightInd w:val="0"/>
      </w:pPr>
      <w:bookmarkStart w:id="0" w:name="_GoBack"/>
      <w:bookmarkEnd w:id="0"/>
    </w:p>
    <w:p w:rsidR="00C527EF" w:rsidRDefault="00C527EF" w:rsidP="00585D0B">
      <w:pPr>
        <w:widowControl w:val="0"/>
        <w:autoSpaceDE w:val="0"/>
        <w:autoSpaceDN w:val="0"/>
        <w:adjustRightInd w:val="0"/>
      </w:pPr>
      <w:r>
        <w:rPr>
          <w:b/>
          <w:bCs/>
        </w:rPr>
        <w:t>Section 85.20  Disposal of Sick, Diseased, or Crippled Animals at Stockyards, Auction Markets, or Marketing Centers</w:t>
      </w:r>
      <w:r>
        <w:t xml:space="preserve"> </w:t>
      </w:r>
    </w:p>
    <w:p w:rsidR="00C527EF" w:rsidRDefault="00C527EF" w:rsidP="00585D0B">
      <w:pPr>
        <w:widowControl w:val="0"/>
        <w:autoSpaceDE w:val="0"/>
        <w:autoSpaceDN w:val="0"/>
        <w:adjustRightInd w:val="0"/>
      </w:pPr>
    </w:p>
    <w:p w:rsidR="00C527EF" w:rsidRDefault="00C527EF" w:rsidP="00585D0B">
      <w:pPr>
        <w:widowControl w:val="0"/>
        <w:autoSpaceDE w:val="0"/>
        <w:autoSpaceDN w:val="0"/>
        <w:adjustRightInd w:val="0"/>
      </w:pPr>
      <w:r>
        <w:t>No person, firm, or corporation shall remove from any public stockyards, auction markets or marketing centers any sick, diseased or crippled animals</w:t>
      </w:r>
      <w:r w:rsidR="003C478F">
        <w:t>,</w:t>
      </w:r>
      <w:r w:rsidR="00030A0F" w:rsidRPr="00030A0F">
        <w:rPr>
          <w:szCs w:val="20"/>
        </w:rPr>
        <w:t xml:space="preserve"> or animals contaminated with any chemical or radiological substance,</w:t>
      </w:r>
      <w:r>
        <w:t xml:space="preserve"> for the purpose of producing meat to be sold for human consumption, except in cases where the Department releases such animals after antemortem inspection, provided that this restriction shall not apply to any recognized slaughtering center. </w:t>
      </w:r>
    </w:p>
    <w:p w:rsidR="00C527EF" w:rsidRDefault="00C527EF" w:rsidP="00585D0B">
      <w:pPr>
        <w:widowControl w:val="0"/>
        <w:autoSpaceDE w:val="0"/>
        <w:autoSpaceDN w:val="0"/>
        <w:adjustRightInd w:val="0"/>
      </w:pPr>
    </w:p>
    <w:p w:rsidR="00030A0F" w:rsidRPr="00D55B37" w:rsidRDefault="00030A0F">
      <w:pPr>
        <w:pStyle w:val="JCARSourceNote"/>
        <w:ind w:left="720"/>
      </w:pPr>
      <w:r w:rsidRPr="00D55B37">
        <w:t xml:space="preserve">(Source:  </w:t>
      </w:r>
      <w:r>
        <w:t>Amended</w:t>
      </w:r>
      <w:r w:rsidRPr="00D55B37">
        <w:t xml:space="preserve"> at </w:t>
      </w:r>
      <w:r>
        <w:t>34 I</w:t>
      </w:r>
      <w:r w:rsidRPr="00D55B37">
        <w:t xml:space="preserve">ll. Reg. </w:t>
      </w:r>
      <w:r w:rsidR="00D47AE9">
        <w:t>19399</w:t>
      </w:r>
      <w:r w:rsidRPr="00D55B37">
        <w:t xml:space="preserve">, effective </w:t>
      </w:r>
      <w:r w:rsidR="00D47AE9">
        <w:t>January 1, 2011</w:t>
      </w:r>
      <w:r w:rsidRPr="00D55B37">
        <w:t>)</w:t>
      </w:r>
    </w:p>
    <w:sectPr w:rsidR="00030A0F" w:rsidRPr="00D55B37" w:rsidSect="00585D0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7EF"/>
    <w:rsid w:val="00030A0F"/>
    <w:rsid w:val="0034563D"/>
    <w:rsid w:val="003657DC"/>
    <w:rsid w:val="003C478F"/>
    <w:rsid w:val="005613F6"/>
    <w:rsid w:val="00585D0B"/>
    <w:rsid w:val="006A0A0C"/>
    <w:rsid w:val="00A80768"/>
    <w:rsid w:val="00C527EF"/>
    <w:rsid w:val="00D47AE9"/>
    <w:rsid w:val="00F1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0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