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17" w:rsidRDefault="00BB0B17" w:rsidP="00BB0B17">
      <w:pPr>
        <w:widowControl w:val="0"/>
        <w:autoSpaceDE w:val="0"/>
        <w:autoSpaceDN w:val="0"/>
        <w:adjustRightInd w:val="0"/>
      </w:pPr>
    </w:p>
    <w:p w:rsidR="00BB0B17" w:rsidRDefault="00BB0B17" w:rsidP="00BB0B17">
      <w:pPr>
        <w:widowControl w:val="0"/>
        <w:autoSpaceDE w:val="0"/>
        <w:autoSpaceDN w:val="0"/>
        <w:adjustRightInd w:val="0"/>
      </w:pPr>
      <w:r>
        <w:rPr>
          <w:b/>
          <w:bCs/>
        </w:rPr>
        <w:t xml:space="preserve">Section 75.90  Release of Herds </w:t>
      </w:r>
      <w:r w:rsidR="003F50EC">
        <w:rPr>
          <w:b/>
          <w:bCs/>
        </w:rPr>
        <w:t>of</w:t>
      </w:r>
      <w:r>
        <w:rPr>
          <w:b/>
          <w:bCs/>
        </w:rPr>
        <w:t xml:space="preserve"> Cattle or Bison Under Quarantine</w:t>
      </w:r>
      <w:r>
        <w:t xml:space="preserve"> </w:t>
      </w:r>
    </w:p>
    <w:p w:rsidR="00BB0B17" w:rsidRDefault="00BB0B17" w:rsidP="00BB0B17">
      <w:pPr>
        <w:widowControl w:val="0"/>
        <w:autoSpaceDE w:val="0"/>
        <w:autoSpaceDN w:val="0"/>
        <w:adjustRightInd w:val="0"/>
      </w:pPr>
    </w:p>
    <w:p w:rsidR="00BB0B17" w:rsidRDefault="00BB0B17" w:rsidP="00BB0B17">
      <w:pPr>
        <w:widowControl w:val="0"/>
        <w:autoSpaceDE w:val="0"/>
        <w:autoSpaceDN w:val="0"/>
        <w:adjustRightInd w:val="0"/>
        <w:ind w:left="1440" w:hanging="720"/>
      </w:pPr>
      <w:r>
        <w:t>a)</w:t>
      </w:r>
      <w:r>
        <w:tab/>
        <w:t xml:space="preserve">Herds </w:t>
      </w:r>
      <w:r w:rsidR="00CD1F21">
        <w:t xml:space="preserve">that </w:t>
      </w:r>
      <w:r>
        <w:t xml:space="preserve">disclose reactors shall be quarantined until depopulated or official tests indicate brucellosis infection no longer exists in the herd. </w:t>
      </w:r>
    </w:p>
    <w:p w:rsidR="00C30969" w:rsidRDefault="00C30969" w:rsidP="00BB0B17">
      <w:pPr>
        <w:widowControl w:val="0"/>
        <w:autoSpaceDE w:val="0"/>
        <w:autoSpaceDN w:val="0"/>
        <w:adjustRightInd w:val="0"/>
        <w:ind w:left="1440" w:hanging="720"/>
      </w:pPr>
    </w:p>
    <w:p w:rsidR="00BB0B17" w:rsidRDefault="00BB0B17" w:rsidP="00BB0B17">
      <w:pPr>
        <w:widowControl w:val="0"/>
        <w:autoSpaceDE w:val="0"/>
        <w:autoSpaceDN w:val="0"/>
        <w:adjustRightInd w:val="0"/>
        <w:ind w:left="1440" w:hanging="720"/>
      </w:pPr>
      <w:r>
        <w:t>b)</w:t>
      </w:r>
      <w:r>
        <w:tab/>
        <w:t xml:space="preserve">An additional official test of all test-eligible cattle or bison in the herd is required not less than 6 months after release of the herd quarantine or not less than 10 months after removal of the last reactor.  For the purpose of this Section, "test-eligible" cattle or bison means all cattle or bison 6 months of age or over except steers, spayed heifers, and official brucellosis calfhood vaccinates under 24 months of age for beef breeds or bison and 20 months of age for dairy breeds. </w:t>
      </w:r>
    </w:p>
    <w:p w:rsidR="00C30969" w:rsidRDefault="00C30969" w:rsidP="00BB0B17">
      <w:pPr>
        <w:widowControl w:val="0"/>
        <w:autoSpaceDE w:val="0"/>
        <w:autoSpaceDN w:val="0"/>
        <w:adjustRightInd w:val="0"/>
        <w:ind w:left="1440" w:hanging="720"/>
      </w:pPr>
    </w:p>
    <w:p w:rsidR="00BB0B17" w:rsidRDefault="00BB0B17" w:rsidP="00BB0B17">
      <w:pPr>
        <w:widowControl w:val="0"/>
        <w:autoSpaceDE w:val="0"/>
        <w:autoSpaceDN w:val="0"/>
        <w:adjustRightInd w:val="0"/>
        <w:ind w:left="1440" w:hanging="720"/>
      </w:pPr>
      <w:r>
        <w:t>c)</w:t>
      </w:r>
      <w:r>
        <w:tab/>
      </w:r>
      <w:r w:rsidR="00CD1F21">
        <w:t xml:space="preserve">The </w:t>
      </w:r>
      <w:r>
        <w:t>herd retests shall be conducted at State-Federal expense</w:t>
      </w:r>
      <w:r w:rsidR="00CD1F21">
        <w:t xml:space="preserve"> if</w:t>
      </w:r>
      <w:r>
        <w:t xml:space="preserve"> funds are available.  The blood samples shall be submitted for diagnosis to an approved laboratory. </w:t>
      </w:r>
    </w:p>
    <w:p w:rsidR="00BB0B17" w:rsidRDefault="00BB0B17" w:rsidP="00BB0B17">
      <w:pPr>
        <w:widowControl w:val="0"/>
        <w:autoSpaceDE w:val="0"/>
        <w:autoSpaceDN w:val="0"/>
        <w:adjustRightInd w:val="0"/>
        <w:ind w:left="1440" w:hanging="720"/>
      </w:pPr>
    </w:p>
    <w:p w:rsidR="003F50EC" w:rsidRPr="00D55B37" w:rsidRDefault="003F50EC">
      <w:pPr>
        <w:pStyle w:val="JCARSourceNote"/>
        <w:ind w:left="720"/>
      </w:pPr>
      <w:r w:rsidRPr="00D55B37">
        <w:t xml:space="preserve">(Source:  </w:t>
      </w:r>
      <w:r>
        <w:t>Amended</w:t>
      </w:r>
      <w:r w:rsidRPr="00D55B37">
        <w:t xml:space="preserve"> at </w:t>
      </w:r>
      <w:r>
        <w:t>36 I</w:t>
      </w:r>
      <w:r w:rsidRPr="00D55B37">
        <w:t xml:space="preserve">ll. Reg. </w:t>
      </w:r>
      <w:r w:rsidR="005412C0">
        <w:t>13591</w:t>
      </w:r>
      <w:r w:rsidRPr="00D55B37">
        <w:t xml:space="preserve">, effective </w:t>
      </w:r>
      <w:bookmarkStart w:id="0" w:name="_GoBack"/>
      <w:r w:rsidR="005412C0">
        <w:t>September 1, 2012</w:t>
      </w:r>
      <w:bookmarkEnd w:id="0"/>
      <w:r w:rsidRPr="00D55B37">
        <w:t>)</w:t>
      </w:r>
    </w:p>
    <w:sectPr w:rsidR="003F50EC" w:rsidRPr="00D55B37" w:rsidSect="00BB0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B17"/>
    <w:rsid w:val="001678D1"/>
    <w:rsid w:val="003F50EC"/>
    <w:rsid w:val="005412C0"/>
    <w:rsid w:val="005D6FB0"/>
    <w:rsid w:val="00670FA3"/>
    <w:rsid w:val="00986892"/>
    <w:rsid w:val="00BB0B17"/>
    <w:rsid w:val="00C30969"/>
    <w:rsid w:val="00CD1F21"/>
    <w:rsid w:val="00E2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5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Sabo, Cheryl E.</cp:lastModifiedBy>
  <cp:revision>3</cp:revision>
  <dcterms:created xsi:type="dcterms:W3CDTF">2012-07-09T14:22:00Z</dcterms:created>
  <dcterms:modified xsi:type="dcterms:W3CDTF">2012-08-24T20:28:00Z</dcterms:modified>
</cp:coreProperties>
</file>