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B5" w:rsidRPr="00864646" w:rsidRDefault="00541EB5" w:rsidP="0086464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41EB5" w:rsidRPr="00864646" w:rsidRDefault="00541EB5" w:rsidP="008646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4646">
        <w:rPr>
          <w:rFonts w:ascii="Times New Roman" w:hAnsi="Times New Roman"/>
          <w:b/>
          <w:sz w:val="24"/>
          <w:szCs w:val="24"/>
        </w:rPr>
        <w:t>Section 3500.30  Terms of Members</w:t>
      </w:r>
    </w:p>
    <w:p w:rsidR="00A16661" w:rsidRPr="00864646" w:rsidRDefault="00A16661" w:rsidP="00864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EB5" w:rsidRPr="00864646" w:rsidRDefault="00966CA9" w:rsidP="00864646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864646">
        <w:rPr>
          <w:rFonts w:ascii="Times New Roman" w:hAnsi="Times New Roman"/>
          <w:sz w:val="24"/>
          <w:szCs w:val="24"/>
        </w:rPr>
        <w:t>a)</w:t>
      </w:r>
      <w:r w:rsidRPr="00864646">
        <w:rPr>
          <w:rFonts w:ascii="Times New Roman" w:hAnsi="Times New Roman"/>
          <w:sz w:val="24"/>
          <w:szCs w:val="24"/>
        </w:rPr>
        <w:tab/>
      </w:r>
      <w:r w:rsidR="00541EB5" w:rsidRPr="00F50176">
        <w:rPr>
          <w:rFonts w:ascii="Times New Roman" w:hAnsi="Times New Roman"/>
          <w:i/>
          <w:sz w:val="24"/>
          <w:szCs w:val="24"/>
        </w:rPr>
        <w:t>Of the initial members, the appointments under</w:t>
      </w:r>
      <w:r w:rsidR="00541EB5" w:rsidRPr="00864646">
        <w:rPr>
          <w:rFonts w:ascii="Times New Roman" w:hAnsi="Times New Roman"/>
          <w:sz w:val="24"/>
          <w:szCs w:val="24"/>
        </w:rPr>
        <w:t xml:space="preserve"> </w:t>
      </w:r>
      <w:r w:rsidRPr="00864646">
        <w:rPr>
          <w:rFonts w:ascii="Times New Roman" w:hAnsi="Times New Roman"/>
          <w:sz w:val="24"/>
          <w:szCs w:val="24"/>
        </w:rPr>
        <w:t>Section 3500.10</w:t>
      </w:r>
      <w:r w:rsidR="00541EB5" w:rsidRPr="00864646">
        <w:rPr>
          <w:rFonts w:ascii="Times New Roman" w:hAnsi="Times New Roman"/>
          <w:sz w:val="24"/>
          <w:szCs w:val="24"/>
        </w:rPr>
        <w:t xml:space="preserve">(a)(3) and (6) are </w:t>
      </w:r>
      <w:r w:rsidR="00541EB5" w:rsidRPr="00F50176">
        <w:rPr>
          <w:rFonts w:ascii="Times New Roman" w:hAnsi="Times New Roman"/>
          <w:i/>
          <w:sz w:val="24"/>
          <w:szCs w:val="24"/>
        </w:rPr>
        <w:t>for one-year terms, the appointments under</w:t>
      </w:r>
      <w:r w:rsidR="00541EB5" w:rsidRPr="00864646">
        <w:rPr>
          <w:rFonts w:ascii="Times New Roman" w:hAnsi="Times New Roman"/>
          <w:sz w:val="24"/>
          <w:szCs w:val="24"/>
        </w:rPr>
        <w:t xml:space="preserve"> </w:t>
      </w:r>
      <w:r w:rsidRPr="00864646">
        <w:rPr>
          <w:rFonts w:ascii="Times New Roman" w:hAnsi="Times New Roman"/>
          <w:sz w:val="24"/>
          <w:szCs w:val="24"/>
        </w:rPr>
        <w:t>Section 3500.10</w:t>
      </w:r>
      <w:r w:rsidR="00541EB5" w:rsidRPr="00864646">
        <w:rPr>
          <w:rFonts w:ascii="Times New Roman" w:hAnsi="Times New Roman"/>
          <w:sz w:val="24"/>
          <w:szCs w:val="24"/>
        </w:rPr>
        <w:t xml:space="preserve"> (a)(1), (2), and (4) are </w:t>
      </w:r>
      <w:r w:rsidR="00F50176" w:rsidRPr="00F50176">
        <w:rPr>
          <w:rFonts w:ascii="Times New Roman" w:hAnsi="Times New Roman"/>
          <w:i/>
          <w:sz w:val="24"/>
          <w:szCs w:val="24"/>
        </w:rPr>
        <w:t>for 2-year terms, and the appointments under</w:t>
      </w:r>
      <w:r w:rsidR="00F50176" w:rsidRPr="00864646">
        <w:rPr>
          <w:rFonts w:ascii="Times New Roman" w:hAnsi="Times New Roman"/>
          <w:sz w:val="24"/>
          <w:szCs w:val="24"/>
        </w:rPr>
        <w:t xml:space="preserve"> </w:t>
      </w:r>
      <w:r w:rsidR="00864646" w:rsidRPr="00864646">
        <w:rPr>
          <w:rFonts w:ascii="Times New Roman" w:hAnsi="Times New Roman"/>
          <w:sz w:val="24"/>
          <w:szCs w:val="24"/>
        </w:rPr>
        <w:t>Section 3500.10</w:t>
      </w:r>
      <w:r w:rsidR="00541EB5" w:rsidRPr="00864646">
        <w:rPr>
          <w:rFonts w:ascii="Times New Roman" w:hAnsi="Times New Roman"/>
          <w:sz w:val="24"/>
          <w:szCs w:val="24"/>
        </w:rPr>
        <w:t xml:space="preserve"> (a)(5) are </w:t>
      </w:r>
      <w:r w:rsidR="00541EB5" w:rsidRPr="00F50176">
        <w:rPr>
          <w:rFonts w:ascii="Times New Roman" w:hAnsi="Times New Roman"/>
          <w:i/>
          <w:sz w:val="24"/>
          <w:szCs w:val="24"/>
        </w:rPr>
        <w:t>for</w:t>
      </w:r>
      <w:r w:rsidR="00541EB5" w:rsidRPr="00F50176">
        <w:rPr>
          <w:rFonts w:ascii="Times New Roman" w:hAnsi="Times New Roman"/>
          <w:sz w:val="24"/>
          <w:szCs w:val="24"/>
        </w:rPr>
        <w:t xml:space="preserve"> </w:t>
      </w:r>
      <w:r w:rsidR="00541EB5" w:rsidRPr="00F50176">
        <w:rPr>
          <w:rFonts w:ascii="Times New Roman" w:hAnsi="Times New Roman"/>
          <w:i/>
          <w:sz w:val="24"/>
          <w:szCs w:val="24"/>
        </w:rPr>
        <w:t xml:space="preserve">3-year terms. Thereafter, all terms shall be for 3 years. Members of the Commission </w:t>
      </w:r>
      <w:r w:rsidR="00CF6242">
        <w:rPr>
          <w:rFonts w:ascii="Times New Roman" w:hAnsi="Times New Roman"/>
          <w:i/>
          <w:sz w:val="24"/>
          <w:szCs w:val="24"/>
        </w:rPr>
        <w:t>shall</w:t>
      </w:r>
      <w:r w:rsidR="00541EB5" w:rsidRPr="00F50176">
        <w:rPr>
          <w:rFonts w:ascii="Times New Roman" w:hAnsi="Times New Roman"/>
          <w:i/>
          <w:sz w:val="24"/>
          <w:szCs w:val="24"/>
        </w:rPr>
        <w:t xml:space="preserve"> not serve more than 2 consecutive 3-year terms, plus any initial ter</w:t>
      </w:r>
      <w:r w:rsidR="00C75EF5">
        <w:rPr>
          <w:rFonts w:ascii="Times New Roman" w:hAnsi="Times New Roman"/>
          <w:i/>
          <w:sz w:val="24"/>
          <w:szCs w:val="24"/>
        </w:rPr>
        <w:t>m</w:t>
      </w:r>
      <w:r w:rsidR="00541EB5" w:rsidRPr="00F50176">
        <w:rPr>
          <w:rFonts w:ascii="Times New Roman" w:hAnsi="Times New Roman"/>
          <w:i/>
          <w:sz w:val="24"/>
          <w:szCs w:val="24"/>
        </w:rPr>
        <w:t xml:space="preserve"> of less than 3 years.  Unless provided otherwise by </w:t>
      </w:r>
      <w:r w:rsidR="00541EB5" w:rsidRPr="00DC16CE">
        <w:rPr>
          <w:rFonts w:ascii="Times New Roman" w:hAnsi="Times New Roman"/>
          <w:sz w:val="24"/>
          <w:szCs w:val="24"/>
        </w:rPr>
        <w:t xml:space="preserve">the </w:t>
      </w:r>
      <w:r w:rsidR="00541EB5" w:rsidRPr="00F50176">
        <w:rPr>
          <w:rFonts w:ascii="Times New Roman" w:hAnsi="Times New Roman"/>
          <w:i/>
          <w:sz w:val="24"/>
          <w:szCs w:val="24"/>
        </w:rPr>
        <w:t>Act, all terms of members begin on January 1 and end on December 3</w:t>
      </w:r>
      <w:r w:rsidR="00CF6242">
        <w:rPr>
          <w:rFonts w:ascii="Times New Roman" w:hAnsi="Times New Roman"/>
          <w:i/>
          <w:sz w:val="24"/>
          <w:szCs w:val="24"/>
        </w:rPr>
        <w:t>1</w:t>
      </w:r>
      <w:r w:rsidR="00541EB5" w:rsidRPr="00F50176">
        <w:rPr>
          <w:rFonts w:ascii="Times New Roman" w:hAnsi="Times New Roman"/>
          <w:i/>
          <w:sz w:val="24"/>
          <w:szCs w:val="24"/>
        </w:rPr>
        <w:t>.</w:t>
      </w:r>
      <w:r w:rsidR="00541EB5" w:rsidRPr="00864646">
        <w:rPr>
          <w:rFonts w:ascii="Times New Roman" w:hAnsi="Times New Roman"/>
          <w:sz w:val="24"/>
          <w:szCs w:val="24"/>
        </w:rPr>
        <w:t xml:space="preserve"> </w:t>
      </w:r>
    </w:p>
    <w:p w:rsidR="00F25B01" w:rsidRPr="00864646" w:rsidRDefault="00F25B01" w:rsidP="00864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EB5" w:rsidRPr="00864646" w:rsidRDefault="00966CA9" w:rsidP="00864646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864646">
        <w:rPr>
          <w:rFonts w:ascii="Times New Roman" w:hAnsi="Times New Roman"/>
          <w:sz w:val="24"/>
          <w:szCs w:val="24"/>
        </w:rPr>
        <w:t>b)</w:t>
      </w:r>
      <w:r w:rsidRPr="00864646">
        <w:rPr>
          <w:rFonts w:ascii="Times New Roman" w:hAnsi="Times New Roman"/>
          <w:sz w:val="24"/>
          <w:szCs w:val="24"/>
        </w:rPr>
        <w:tab/>
      </w:r>
      <w:r w:rsidR="00541EB5" w:rsidRPr="00864646">
        <w:rPr>
          <w:rFonts w:ascii="Times New Roman" w:hAnsi="Times New Roman"/>
          <w:i/>
          <w:sz w:val="24"/>
          <w:szCs w:val="24"/>
        </w:rPr>
        <w:t xml:space="preserve">Members serving by virtue of elective or appointive office may serve only so long as the office holders hold those respective offices. The Chief Judge of the </w:t>
      </w:r>
      <w:smartTag w:uri="urn:schemas-microsoft-com:office:smarttags" w:element="place">
        <w:smartTag w:uri="urn:schemas-microsoft-com:office:smarttags" w:element="PlaceName">
          <w:r w:rsidR="00541EB5" w:rsidRPr="00864646">
            <w:rPr>
              <w:rFonts w:ascii="Times New Roman" w:hAnsi="Times New Roman"/>
              <w:i/>
              <w:sz w:val="24"/>
              <w:szCs w:val="24"/>
            </w:rPr>
            <w:t>Cook</w:t>
          </w:r>
        </w:smartTag>
        <w:r w:rsidR="00541EB5" w:rsidRPr="00864646">
          <w:rPr>
            <w:rFonts w:ascii="Times New Roman" w:hAnsi="Times New Roman"/>
            <w:i/>
            <w:sz w:val="24"/>
            <w:szCs w:val="24"/>
          </w:rPr>
          <w:t xml:space="preserve"> </w:t>
        </w:r>
        <w:smartTag w:uri="urn:schemas-microsoft-com:office:smarttags" w:element="PlaceType">
          <w:r w:rsidR="00541EB5" w:rsidRPr="00864646">
            <w:rPr>
              <w:rFonts w:ascii="Times New Roman" w:hAnsi="Times New Roman"/>
              <w:i/>
              <w:sz w:val="24"/>
              <w:szCs w:val="24"/>
            </w:rPr>
            <w:t>County</w:t>
          </w:r>
        </w:smartTag>
      </w:smartTag>
      <w:r w:rsidR="00541EB5" w:rsidRPr="00864646">
        <w:rPr>
          <w:rFonts w:ascii="Times New Roman" w:hAnsi="Times New Roman"/>
          <w:i/>
          <w:sz w:val="24"/>
          <w:szCs w:val="24"/>
        </w:rPr>
        <w:t xml:space="preserve"> Circuit Court may remove members for good cause shown. Vacancies occurring during the expiration of a term shall be filled in the manner provided for the members first appointed</w:t>
      </w:r>
      <w:r w:rsidR="00541EB5" w:rsidRPr="00864646">
        <w:rPr>
          <w:rFonts w:ascii="Times New Roman" w:hAnsi="Times New Roman"/>
          <w:sz w:val="24"/>
          <w:szCs w:val="24"/>
        </w:rPr>
        <w:t xml:space="preserve">. </w:t>
      </w:r>
      <w:r w:rsidRPr="00864646">
        <w:rPr>
          <w:rFonts w:ascii="Times New Roman" w:hAnsi="Times New Roman"/>
          <w:sz w:val="24"/>
          <w:szCs w:val="24"/>
        </w:rPr>
        <w:t>[7</w:t>
      </w:r>
      <w:r w:rsidR="00864646" w:rsidRPr="00864646">
        <w:rPr>
          <w:rFonts w:ascii="Times New Roman" w:hAnsi="Times New Roman"/>
          <w:sz w:val="24"/>
          <w:szCs w:val="24"/>
        </w:rPr>
        <w:t>7</w:t>
      </w:r>
      <w:r w:rsidRPr="00864646">
        <w:rPr>
          <w:rFonts w:ascii="Times New Roman" w:hAnsi="Times New Roman"/>
          <w:sz w:val="24"/>
          <w:szCs w:val="24"/>
        </w:rPr>
        <w:t>5 ILCS 40/25(a)]</w:t>
      </w:r>
    </w:p>
    <w:sectPr w:rsidR="00541EB5" w:rsidRPr="0086464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B4" w:rsidRDefault="00E172B4">
      <w:r>
        <w:separator/>
      </w:r>
    </w:p>
  </w:endnote>
  <w:endnote w:type="continuationSeparator" w:id="0">
    <w:p w:rsidR="00E172B4" w:rsidRDefault="00E1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B4" w:rsidRDefault="00E172B4">
      <w:r>
        <w:separator/>
      </w:r>
    </w:p>
  </w:footnote>
  <w:footnote w:type="continuationSeparator" w:id="0">
    <w:p w:rsidR="00E172B4" w:rsidRDefault="00E17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25D4"/>
    <w:rsid w:val="00001F1D"/>
    <w:rsid w:val="00003CEF"/>
    <w:rsid w:val="00011A7D"/>
    <w:rsid w:val="000122C7"/>
    <w:rsid w:val="000125D4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EB5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5394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2B47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4D4F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4D46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646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CA9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3FDF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666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C788C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37812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EF5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624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16CE"/>
    <w:rsid w:val="00DC505C"/>
    <w:rsid w:val="00DC5FDC"/>
    <w:rsid w:val="00DD3C9D"/>
    <w:rsid w:val="00DE3439"/>
    <w:rsid w:val="00DE42D9"/>
    <w:rsid w:val="00DE5010"/>
    <w:rsid w:val="00DF0813"/>
    <w:rsid w:val="00DF25BD"/>
    <w:rsid w:val="00DF4C2A"/>
    <w:rsid w:val="00E0634B"/>
    <w:rsid w:val="00E11728"/>
    <w:rsid w:val="00E16B25"/>
    <w:rsid w:val="00E172B4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193"/>
    <w:rsid w:val="00ED773B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5B01"/>
    <w:rsid w:val="00F32DC4"/>
    <w:rsid w:val="00F410DA"/>
    <w:rsid w:val="00F43DEE"/>
    <w:rsid w:val="00F44D59"/>
    <w:rsid w:val="00F46DB5"/>
    <w:rsid w:val="00F50176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0A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1EB5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1EB5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