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EE" w:rsidRDefault="00A340EE" w:rsidP="007327E1">
      <w:pPr>
        <w:spacing w:after="0" w:line="240" w:lineRule="auto"/>
        <w:rPr>
          <w:rFonts w:ascii="Times New Roman" w:hAnsi="Times New Roman"/>
          <w:b/>
          <w:sz w:val="24"/>
        </w:rPr>
      </w:pPr>
    </w:p>
    <w:p w:rsidR="00A340EE" w:rsidRDefault="00A340EE" w:rsidP="007327E1">
      <w:pPr>
        <w:spacing w:after="0" w:line="240" w:lineRule="auto"/>
        <w:rPr>
          <w:rFonts w:ascii="Times New Roman" w:hAnsi="Times New Roman"/>
          <w:b/>
          <w:sz w:val="24"/>
        </w:rPr>
      </w:pPr>
      <w:r w:rsidRPr="00A340EE">
        <w:rPr>
          <w:rFonts w:ascii="Times New Roman" w:hAnsi="Times New Roman"/>
          <w:b/>
          <w:sz w:val="24"/>
        </w:rPr>
        <w:t>Section 3500.10</w:t>
      </w:r>
      <w:r>
        <w:rPr>
          <w:rFonts w:ascii="Times New Roman" w:hAnsi="Times New Roman"/>
          <w:b/>
          <w:sz w:val="24"/>
        </w:rPr>
        <w:t xml:space="preserve">  </w:t>
      </w:r>
      <w:r w:rsidRPr="00A340EE">
        <w:rPr>
          <w:rFonts w:ascii="Times New Roman" w:hAnsi="Times New Roman"/>
          <w:b/>
          <w:sz w:val="24"/>
        </w:rPr>
        <w:t>Commission Members</w:t>
      </w:r>
    </w:p>
    <w:p w:rsidR="0093228B" w:rsidRDefault="0093228B" w:rsidP="007327E1">
      <w:pPr>
        <w:pStyle w:val="ListParagraph"/>
        <w:spacing w:after="0" w:line="240" w:lineRule="auto"/>
        <w:ind w:left="1425" w:hanging="1425"/>
        <w:rPr>
          <w:rFonts w:ascii="Times New Roman" w:hAnsi="Times New Roman"/>
          <w:sz w:val="24"/>
        </w:rPr>
      </w:pPr>
    </w:p>
    <w:p w:rsidR="00A340EE" w:rsidRDefault="00A340EE" w:rsidP="007327E1">
      <w:pPr>
        <w:pStyle w:val="ListParagraph"/>
        <w:spacing w:after="0" w:line="240" w:lineRule="auto"/>
        <w:ind w:left="1425" w:hanging="684"/>
        <w:rPr>
          <w:rFonts w:ascii="Times New Roman" w:hAnsi="Times New Roman"/>
          <w:sz w:val="24"/>
        </w:rPr>
      </w:pPr>
      <w:r>
        <w:rPr>
          <w:rFonts w:ascii="Times New Roman" w:hAnsi="Times New Roman"/>
          <w:sz w:val="24"/>
        </w:rPr>
        <w:t>a)</w:t>
      </w:r>
      <w:r>
        <w:rPr>
          <w:rFonts w:ascii="Times New Roman" w:hAnsi="Times New Roman"/>
          <w:sz w:val="24"/>
        </w:rPr>
        <w:tab/>
      </w:r>
      <w:r w:rsidRPr="00F6141B">
        <w:rPr>
          <w:rFonts w:ascii="Times New Roman" w:hAnsi="Times New Roman"/>
          <w:i/>
          <w:sz w:val="24"/>
        </w:rPr>
        <w:t>The</w:t>
      </w:r>
      <w:r w:rsidR="00EF7CC2">
        <w:rPr>
          <w:rFonts w:ascii="Times New Roman" w:hAnsi="Times New Roman"/>
          <w:i/>
          <w:sz w:val="24"/>
        </w:rPr>
        <w:t xml:space="preserve"> </w:t>
      </w:r>
      <w:smartTag w:uri="urn:schemas-microsoft-com:office:smarttags" w:element="place">
        <w:smartTag w:uri="urn:schemas-microsoft-com:office:smarttags" w:element="State">
          <w:r w:rsidR="00EF7CC2">
            <w:rPr>
              <w:rFonts w:ascii="Times New Roman" w:hAnsi="Times New Roman"/>
              <w:i/>
              <w:sz w:val="24"/>
            </w:rPr>
            <w:t>Illinois</w:t>
          </w:r>
        </w:smartTag>
      </w:smartTag>
      <w:r w:rsidR="00EF7CC2">
        <w:rPr>
          <w:rFonts w:ascii="Times New Roman" w:hAnsi="Times New Roman"/>
          <w:i/>
          <w:sz w:val="24"/>
        </w:rPr>
        <w:t xml:space="preserve"> Torture Inquiry and Relief</w:t>
      </w:r>
      <w:r w:rsidRPr="00F6141B">
        <w:rPr>
          <w:rFonts w:ascii="Times New Roman" w:hAnsi="Times New Roman"/>
          <w:i/>
          <w:sz w:val="24"/>
        </w:rPr>
        <w:t xml:space="preserve"> Commission consists of 8 voting </w:t>
      </w:r>
      <w:r w:rsidR="00B352DA" w:rsidRPr="00AE092E">
        <w:rPr>
          <w:rFonts w:ascii="Times New Roman" w:hAnsi="Times New Roman"/>
          <w:sz w:val="24"/>
        </w:rPr>
        <w:t>primary</w:t>
      </w:r>
      <w:r w:rsidR="00B352DA">
        <w:rPr>
          <w:rFonts w:ascii="Times New Roman" w:hAnsi="Times New Roman"/>
          <w:i/>
          <w:sz w:val="24"/>
        </w:rPr>
        <w:t xml:space="preserve"> </w:t>
      </w:r>
      <w:r w:rsidRPr="00F6141B">
        <w:rPr>
          <w:rFonts w:ascii="Times New Roman" w:hAnsi="Times New Roman"/>
          <w:i/>
          <w:sz w:val="24"/>
        </w:rPr>
        <w:t>members as follows:</w:t>
      </w:r>
    </w:p>
    <w:p w:rsidR="00F6141B" w:rsidRDefault="00F6141B" w:rsidP="007327E1">
      <w:pPr>
        <w:spacing w:after="0" w:line="240" w:lineRule="auto"/>
        <w:ind w:left="720" w:firstLine="720"/>
        <w:rPr>
          <w:rFonts w:ascii="Times New Roman" w:hAnsi="Times New Roman"/>
          <w:sz w:val="24"/>
          <w:szCs w:val="24"/>
        </w:rPr>
      </w:pPr>
    </w:p>
    <w:p w:rsidR="00A340EE" w:rsidRPr="00F6141B" w:rsidRDefault="00A340EE" w:rsidP="007327E1">
      <w:pPr>
        <w:spacing w:after="0" w:line="240" w:lineRule="auto"/>
        <w:ind w:left="720" w:firstLine="720"/>
        <w:rPr>
          <w:rFonts w:ascii="Times New Roman" w:hAnsi="Times New Roman"/>
          <w:i/>
          <w:sz w:val="24"/>
          <w:szCs w:val="24"/>
        </w:rPr>
      </w:pPr>
      <w:r>
        <w:rPr>
          <w:rFonts w:ascii="Times New Roman" w:hAnsi="Times New Roman"/>
          <w:sz w:val="24"/>
          <w:szCs w:val="24"/>
        </w:rPr>
        <w:t>1)</w:t>
      </w:r>
      <w:r>
        <w:rPr>
          <w:rFonts w:ascii="Times New Roman" w:hAnsi="Times New Roman"/>
          <w:sz w:val="24"/>
          <w:szCs w:val="24"/>
        </w:rPr>
        <w:tab/>
      </w:r>
      <w:r w:rsidRPr="00F6141B">
        <w:rPr>
          <w:rFonts w:ascii="Times New Roman" w:hAnsi="Times New Roman"/>
          <w:i/>
          <w:sz w:val="24"/>
          <w:szCs w:val="24"/>
        </w:rPr>
        <w:t>One retired Circuit Court Judge.</w:t>
      </w:r>
    </w:p>
    <w:p w:rsidR="00F6141B" w:rsidRDefault="00F6141B" w:rsidP="007327E1">
      <w:pPr>
        <w:spacing w:after="0" w:line="240" w:lineRule="auto"/>
        <w:ind w:left="720" w:firstLine="720"/>
        <w:rPr>
          <w:rFonts w:ascii="Times New Roman" w:hAnsi="Times New Roman"/>
          <w:sz w:val="24"/>
          <w:szCs w:val="24"/>
        </w:rPr>
      </w:pPr>
    </w:p>
    <w:p w:rsidR="00A340EE" w:rsidRPr="00F6141B" w:rsidRDefault="00A340EE" w:rsidP="007327E1">
      <w:pPr>
        <w:spacing w:after="0" w:line="240" w:lineRule="auto"/>
        <w:ind w:left="720" w:firstLine="720"/>
        <w:rPr>
          <w:rFonts w:ascii="Times New Roman" w:hAnsi="Times New Roman"/>
          <w:i/>
          <w:sz w:val="24"/>
          <w:szCs w:val="24"/>
        </w:rPr>
      </w:pPr>
      <w:r>
        <w:rPr>
          <w:rFonts w:ascii="Times New Roman" w:hAnsi="Times New Roman"/>
          <w:sz w:val="24"/>
          <w:szCs w:val="24"/>
        </w:rPr>
        <w:t>2)</w:t>
      </w:r>
      <w:r>
        <w:rPr>
          <w:rFonts w:ascii="Times New Roman" w:hAnsi="Times New Roman"/>
          <w:sz w:val="24"/>
          <w:szCs w:val="24"/>
        </w:rPr>
        <w:tab/>
      </w:r>
      <w:r w:rsidRPr="00F6141B">
        <w:rPr>
          <w:rFonts w:ascii="Times New Roman" w:hAnsi="Times New Roman"/>
          <w:i/>
          <w:sz w:val="24"/>
          <w:szCs w:val="24"/>
        </w:rPr>
        <w:t>One former prosecuting attorney.</w:t>
      </w:r>
    </w:p>
    <w:p w:rsidR="004F6E1D" w:rsidRDefault="004F6E1D" w:rsidP="007327E1">
      <w:pPr>
        <w:spacing w:after="0" w:line="240" w:lineRule="auto"/>
        <w:ind w:left="720" w:firstLine="720"/>
        <w:rPr>
          <w:rFonts w:ascii="Times New Roman" w:hAnsi="Times New Roman"/>
          <w:sz w:val="24"/>
          <w:szCs w:val="24"/>
        </w:rPr>
      </w:pPr>
    </w:p>
    <w:p w:rsidR="00A340EE" w:rsidRPr="00F6141B" w:rsidRDefault="00A340EE" w:rsidP="007327E1">
      <w:pPr>
        <w:spacing w:after="0" w:line="240" w:lineRule="auto"/>
        <w:ind w:left="720" w:firstLine="720"/>
        <w:rPr>
          <w:rFonts w:ascii="Times New Roman" w:hAnsi="Times New Roman"/>
          <w:i/>
          <w:sz w:val="24"/>
          <w:szCs w:val="24"/>
        </w:rPr>
      </w:pPr>
      <w:r w:rsidRPr="00A340EE">
        <w:rPr>
          <w:rFonts w:ascii="Times New Roman" w:hAnsi="Times New Roman"/>
          <w:sz w:val="24"/>
          <w:szCs w:val="24"/>
        </w:rPr>
        <w:t>3)</w:t>
      </w:r>
      <w:r w:rsidRPr="00A340EE">
        <w:rPr>
          <w:rFonts w:ascii="Times New Roman" w:hAnsi="Times New Roman"/>
          <w:sz w:val="24"/>
          <w:szCs w:val="24"/>
        </w:rPr>
        <w:tab/>
      </w:r>
      <w:r w:rsidRPr="00F6141B">
        <w:rPr>
          <w:rFonts w:ascii="Times New Roman" w:hAnsi="Times New Roman"/>
          <w:i/>
          <w:sz w:val="24"/>
          <w:szCs w:val="24"/>
        </w:rPr>
        <w:t>One law school professor</w:t>
      </w:r>
      <w:r w:rsidR="00F6141B" w:rsidRPr="00F6141B">
        <w:rPr>
          <w:rFonts w:ascii="Times New Roman" w:hAnsi="Times New Roman"/>
          <w:i/>
          <w:sz w:val="24"/>
          <w:szCs w:val="24"/>
        </w:rPr>
        <w:t>.</w:t>
      </w:r>
    </w:p>
    <w:p w:rsidR="00F6141B" w:rsidRDefault="00F6141B" w:rsidP="007327E1">
      <w:pPr>
        <w:spacing w:after="0" w:line="240" w:lineRule="auto"/>
        <w:ind w:left="720" w:firstLine="720"/>
        <w:rPr>
          <w:rFonts w:ascii="Times New Roman" w:hAnsi="Times New Roman"/>
          <w:sz w:val="24"/>
          <w:szCs w:val="24"/>
        </w:rPr>
      </w:pPr>
    </w:p>
    <w:p w:rsidR="00A340EE" w:rsidRPr="00F6141B" w:rsidRDefault="00A340EE" w:rsidP="007327E1">
      <w:pPr>
        <w:spacing w:after="0" w:line="240" w:lineRule="auto"/>
        <w:ind w:left="720" w:firstLine="720"/>
        <w:rPr>
          <w:rFonts w:ascii="Times New Roman" w:hAnsi="Times New Roman"/>
          <w:i/>
          <w:sz w:val="24"/>
          <w:szCs w:val="24"/>
        </w:rPr>
      </w:pPr>
      <w:r w:rsidRPr="00A340EE">
        <w:rPr>
          <w:rFonts w:ascii="Times New Roman" w:hAnsi="Times New Roman"/>
          <w:sz w:val="24"/>
          <w:szCs w:val="24"/>
        </w:rPr>
        <w:t>4)</w:t>
      </w:r>
      <w:r>
        <w:rPr>
          <w:rFonts w:ascii="Times New Roman" w:hAnsi="Times New Roman"/>
          <w:sz w:val="24"/>
          <w:szCs w:val="24"/>
        </w:rPr>
        <w:tab/>
      </w:r>
      <w:r w:rsidRPr="00F6141B">
        <w:rPr>
          <w:rFonts w:ascii="Times New Roman" w:hAnsi="Times New Roman"/>
          <w:i/>
          <w:sz w:val="24"/>
          <w:szCs w:val="24"/>
        </w:rPr>
        <w:t>One who is engaged in the practice of criminal defense law.</w:t>
      </w:r>
    </w:p>
    <w:p w:rsidR="004F6E1D" w:rsidRDefault="004F6E1D" w:rsidP="007327E1">
      <w:pPr>
        <w:spacing w:after="0" w:line="240" w:lineRule="auto"/>
        <w:ind w:left="2160" w:hanging="720"/>
        <w:rPr>
          <w:rFonts w:ascii="Times New Roman" w:hAnsi="Times New Roman"/>
          <w:sz w:val="24"/>
          <w:szCs w:val="24"/>
        </w:rPr>
      </w:pPr>
    </w:p>
    <w:p w:rsidR="00A340EE" w:rsidRPr="00A340EE" w:rsidRDefault="00A340EE" w:rsidP="007327E1">
      <w:pPr>
        <w:spacing w:after="0" w:line="240" w:lineRule="auto"/>
        <w:ind w:left="2160" w:hanging="720"/>
      </w:pPr>
      <w:r w:rsidRPr="00A340EE">
        <w:rPr>
          <w:rFonts w:ascii="Times New Roman" w:hAnsi="Times New Roman"/>
          <w:sz w:val="24"/>
          <w:szCs w:val="24"/>
        </w:rPr>
        <w:t>5)</w:t>
      </w:r>
      <w:r>
        <w:rPr>
          <w:rFonts w:ascii="Times New Roman" w:hAnsi="Times New Roman"/>
          <w:sz w:val="24"/>
          <w:szCs w:val="24"/>
        </w:rPr>
        <w:tab/>
      </w:r>
      <w:r w:rsidRPr="00F6141B">
        <w:rPr>
          <w:rFonts w:ascii="Times New Roman" w:hAnsi="Times New Roman"/>
          <w:i/>
          <w:sz w:val="24"/>
          <w:szCs w:val="24"/>
        </w:rPr>
        <w:t xml:space="preserve">Three members of the public who are not attorneys and who are not officers or employees of the </w:t>
      </w:r>
      <w:r w:rsidR="001812CA">
        <w:rPr>
          <w:rFonts w:ascii="Times New Roman" w:hAnsi="Times New Roman"/>
          <w:i/>
          <w:sz w:val="24"/>
          <w:szCs w:val="24"/>
        </w:rPr>
        <w:t>j</w:t>
      </w:r>
      <w:r w:rsidRPr="00F6141B">
        <w:rPr>
          <w:rFonts w:ascii="Times New Roman" w:hAnsi="Times New Roman"/>
          <w:i/>
          <w:sz w:val="24"/>
          <w:szCs w:val="24"/>
        </w:rPr>
        <w:t>udicial branch</w:t>
      </w:r>
      <w:r w:rsidRPr="00F6141B">
        <w:rPr>
          <w:i/>
        </w:rPr>
        <w:t>.</w:t>
      </w:r>
      <w:r w:rsidR="00B352DA" w:rsidRPr="00AE092E">
        <w:rPr>
          <w:rFonts w:ascii="Times New Roman" w:hAnsi="Times New Roman"/>
        </w:rPr>
        <w:t xml:space="preserve">  The three Commissioners described in this </w:t>
      </w:r>
      <w:r w:rsidR="00AE092E">
        <w:rPr>
          <w:rFonts w:ascii="Times New Roman" w:hAnsi="Times New Roman"/>
        </w:rPr>
        <w:t xml:space="preserve">subsection (a)(5) </w:t>
      </w:r>
      <w:r w:rsidR="00B352DA" w:rsidRPr="00AE092E">
        <w:rPr>
          <w:rFonts w:ascii="Times New Roman" w:hAnsi="Times New Roman"/>
        </w:rPr>
        <w:t>shall be known as the "Public Member Commissioners".</w:t>
      </w:r>
    </w:p>
    <w:p w:rsidR="00F6141B" w:rsidRDefault="00F6141B" w:rsidP="007327E1">
      <w:pPr>
        <w:spacing w:after="0" w:line="240" w:lineRule="auto"/>
        <w:ind w:left="720" w:firstLine="720"/>
        <w:rPr>
          <w:rFonts w:ascii="Times New Roman" w:hAnsi="Times New Roman"/>
          <w:sz w:val="24"/>
          <w:szCs w:val="24"/>
        </w:rPr>
      </w:pPr>
    </w:p>
    <w:p w:rsidR="00A340EE" w:rsidRDefault="00A340EE" w:rsidP="007327E1">
      <w:pPr>
        <w:spacing w:after="0" w:line="240" w:lineRule="auto"/>
        <w:ind w:left="720" w:firstLine="720"/>
        <w:rPr>
          <w:rFonts w:ascii="Times New Roman" w:hAnsi="Times New Roman"/>
          <w:i/>
          <w:sz w:val="24"/>
          <w:szCs w:val="24"/>
        </w:rPr>
      </w:pPr>
      <w:r w:rsidRPr="00A340EE">
        <w:rPr>
          <w:rFonts w:ascii="Times New Roman" w:hAnsi="Times New Roman"/>
          <w:sz w:val="24"/>
          <w:szCs w:val="24"/>
        </w:rPr>
        <w:t>6)</w:t>
      </w:r>
      <w:r>
        <w:rPr>
          <w:rFonts w:ascii="Times New Roman" w:hAnsi="Times New Roman"/>
          <w:sz w:val="24"/>
          <w:szCs w:val="24"/>
        </w:rPr>
        <w:tab/>
      </w:r>
      <w:r w:rsidRPr="00F6141B">
        <w:rPr>
          <w:rFonts w:ascii="Times New Roman" w:hAnsi="Times New Roman"/>
          <w:i/>
          <w:sz w:val="24"/>
          <w:szCs w:val="24"/>
        </w:rPr>
        <w:t>One former public defender.</w:t>
      </w:r>
    </w:p>
    <w:p w:rsidR="00F6141B" w:rsidRPr="00F6141B" w:rsidRDefault="00F6141B" w:rsidP="007327E1">
      <w:pPr>
        <w:spacing w:after="0" w:line="240" w:lineRule="auto"/>
        <w:ind w:left="720" w:firstLine="720"/>
        <w:rPr>
          <w:rFonts w:ascii="Times New Roman" w:hAnsi="Times New Roman"/>
          <w:i/>
          <w:sz w:val="24"/>
          <w:szCs w:val="24"/>
        </w:rPr>
      </w:pPr>
    </w:p>
    <w:p w:rsidR="00A340EE" w:rsidRPr="00A340EE" w:rsidRDefault="00F6141B" w:rsidP="007327E1">
      <w:pPr>
        <w:spacing w:after="0" w:line="240" w:lineRule="auto"/>
        <w:ind w:left="1425" w:hanging="684"/>
        <w:jc w:val="both"/>
        <w:rPr>
          <w:rFonts w:ascii="Times New Roman" w:hAnsi="Times New Roman"/>
          <w:sz w:val="24"/>
        </w:rPr>
      </w:pPr>
      <w:r w:rsidRPr="00F6141B">
        <w:rPr>
          <w:rFonts w:ascii="Times New Roman" w:hAnsi="Times New Roman"/>
          <w:sz w:val="24"/>
        </w:rPr>
        <w:t>b)</w:t>
      </w:r>
      <w:r>
        <w:rPr>
          <w:rFonts w:ascii="Times New Roman" w:hAnsi="Times New Roman"/>
          <w:sz w:val="24"/>
        </w:rPr>
        <w:tab/>
      </w:r>
      <w:r w:rsidR="00A340EE" w:rsidRPr="00F6141B">
        <w:rPr>
          <w:rFonts w:ascii="Times New Roman" w:hAnsi="Times New Roman"/>
          <w:i/>
          <w:sz w:val="24"/>
        </w:rPr>
        <w:t xml:space="preserve">The members of the Commission shall be appointed by the Governor, with the advice and consent of the Senate. Members may be re-appointed for additional terms, as provided for under Section 25 </w:t>
      </w:r>
      <w:r w:rsidR="00A340EE" w:rsidRPr="00A340EE">
        <w:rPr>
          <w:rFonts w:ascii="Times New Roman" w:hAnsi="Times New Roman"/>
          <w:sz w:val="24"/>
        </w:rPr>
        <w:t>of the Act.</w:t>
      </w:r>
      <w:r w:rsidR="001812CA">
        <w:rPr>
          <w:rFonts w:ascii="Times New Roman" w:hAnsi="Times New Roman"/>
          <w:sz w:val="24"/>
        </w:rPr>
        <w:t xml:space="preserve"> [775 ILCS 40/20(a)]</w:t>
      </w:r>
    </w:p>
    <w:p w:rsidR="004F6E1D" w:rsidRDefault="004F6E1D" w:rsidP="007327E1">
      <w:pPr>
        <w:spacing w:after="0" w:line="240" w:lineRule="auto"/>
        <w:ind w:left="2109" w:hanging="1389"/>
        <w:rPr>
          <w:rFonts w:ascii="Times New Roman" w:hAnsi="Times New Roman"/>
          <w:sz w:val="24"/>
          <w:szCs w:val="24"/>
        </w:rPr>
      </w:pPr>
    </w:p>
    <w:p w:rsidR="00A340EE" w:rsidRDefault="00F6141B" w:rsidP="007327E1">
      <w:pPr>
        <w:spacing w:after="0" w:line="240" w:lineRule="auto"/>
        <w:ind w:left="1425" w:hanging="705"/>
        <w:rPr>
          <w:rFonts w:ascii="Times New Roman" w:hAnsi="Times New Roman"/>
          <w:sz w:val="24"/>
          <w:szCs w:val="24"/>
        </w:rPr>
      </w:pPr>
      <w:r>
        <w:rPr>
          <w:rFonts w:ascii="Times New Roman" w:hAnsi="Times New Roman"/>
          <w:sz w:val="24"/>
          <w:szCs w:val="24"/>
        </w:rPr>
        <w:t>c</w:t>
      </w:r>
      <w:r w:rsidR="00A340EE" w:rsidRPr="00A340EE">
        <w:rPr>
          <w:rFonts w:ascii="Times New Roman" w:hAnsi="Times New Roman"/>
          <w:sz w:val="24"/>
          <w:szCs w:val="24"/>
        </w:rPr>
        <w:t>)</w:t>
      </w:r>
      <w:r w:rsidR="00A340EE" w:rsidRPr="00A340EE">
        <w:rPr>
          <w:rFonts w:ascii="Times New Roman" w:hAnsi="Times New Roman"/>
          <w:sz w:val="24"/>
          <w:szCs w:val="24"/>
        </w:rPr>
        <w:tab/>
      </w:r>
      <w:r w:rsidR="00A340EE" w:rsidRPr="00F6141B">
        <w:rPr>
          <w:rFonts w:ascii="Times New Roman" w:hAnsi="Times New Roman"/>
          <w:i/>
          <w:sz w:val="24"/>
          <w:szCs w:val="24"/>
        </w:rPr>
        <w:t>The Governor also</w:t>
      </w:r>
      <w:r w:rsidR="00A340EE" w:rsidRPr="00A340EE">
        <w:rPr>
          <w:rFonts w:ascii="Times New Roman" w:hAnsi="Times New Roman"/>
          <w:sz w:val="24"/>
          <w:szCs w:val="24"/>
        </w:rPr>
        <w:t xml:space="preserve"> </w:t>
      </w:r>
      <w:r w:rsidR="00A340EE" w:rsidRPr="001812CA">
        <w:rPr>
          <w:rFonts w:ascii="Times New Roman" w:hAnsi="Times New Roman"/>
          <w:i/>
          <w:sz w:val="24"/>
          <w:szCs w:val="24"/>
        </w:rPr>
        <w:t>appoints</w:t>
      </w:r>
      <w:r w:rsidR="00A340EE" w:rsidRPr="00A340EE">
        <w:rPr>
          <w:rFonts w:ascii="Times New Roman" w:hAnsi="Times New Roman"/>
          <w:sz w:val="24"/>
          <w:szCs w:val="24"/>
        </w:rPr>
        <w:t xml:space="preserve"> </w:t>
      </w:r>
      <w:r w:rsidR="00A340EE" w:rsidRPr="00F6141B">
        <w:rPr>
          <w:rFonts w:ascii="Times New Roman" w:hAnsi="Times New Roman"/>
          <w:i/>
          <w:sz w:val="24"/>
          <w:szCs w:val="24"/>
        </w:rPr>
        <w:t xml:space="preserve">alternate Commission members for the </w:t>
      </w:r>
      <w:r w:rsidR="00E71879" w:rsidRPr="00AE092E">
        <w:rPr>
          <w:rFonts w:ascii="Times New Roman" w:hAnsi="Times New Roman"/>
          <w:sz w:val="24"/>
          <w:szCs w:val="24"/>
        </w:rPr>
        <w:t>primary</w:t>
      </w:r>
      <w:r w:rsidR="00E71879">
        <w:rPr>
          <w:rFonts w:ascii="Times New Roman" w:hAnsi="Times New Roman"/>
          <w:i/>
          <w:sz w:val="24"/>
          <w:szCs w:val="24"/>
        </w:rPr>
        <w:t xml:space="preserve"> </w:t>
      </w:r>
      <w:r w:rsidR="00A340EE" w:rsidRPr="00F6141B">
        <w:rPr>
          <w:rFonts w:ascii="Times New Roman" w:hAnsi="Times New Roman"/>
          <w:i/>
          <w:sz w:val="24"/>
          <w:szCs w:val="24"/>
        </w:rPr>
        <w:t>Commission members he or she has appointed to serve in the event of scheduling conflicts, conflicts of interest, disability, or other disqualification arising in a particular case. Where an alternate member is called upon to serve in a particular place, the alternate member shall vote in the place of</w:t>
      </w:r>
      <w:r>
        <w:rPr>
          <w:rFonts w:ascii="Times New Roman" w:hAnsi="Times New Roman"/>
          <w:i/>
          <w:sz w:val="24"/>
          <w:szCs w:val="24"/>
        </w:rPr>
        <w:t>,</w:t>
      </w:r>
      <w:r w:rsidR="00A340EE" w:rsidRPr="00F6141B">
        <w:rPr>
          <w:rFonts w:ascii="Times New Roman" w:hAnsi="Times New Roman"/>
          <w:i/>
          <w:sz w:val="24"/>
          <w:szCs w:val="24"/>
        </w:rPr>
        <w:t xml:space="preserve"> and otherwise exercise the same powers as, the member which he or she is replacing. The alternate member shall have the same</w:t>
      </w:r>
      <w:r w:rsidR="00A340EE" w:rsidRPr="00A340EE">
        <w:rPr>
          <w:rFonts w:ascii="Times New Roman" w:hAnsi="Times New Roman"/>
          <w:sz w:val="24"/>
          <w:szCs w:val="24"/>
        </w:rPr>
        <w:t xml:space="preserve"> </w:t>
      </w:r>
      <w:r w:rsidR="00A340EE" w:rsidRPr="00EF7CC2">
        <w:rPr>
          <w:rFonts w:ascii="Times New Roman" w:hAnsi="Times New Roman"/>
          <w:i/>
          <w:sz w:val="24"/>
          <w:szCs w:val="24"/>
        </w:rPr>
        <w:t xml:space="preserve">qualifications for appointment as the original </w:t>
      </w:r>
      <w:r w:rsidR="00E71879" w:rsidRPr="00AE092E">
        <w:rPr>
          <w:rFonts w:ascii="Times New Roman" w:hAnsi="Times New Roman"/>
          <w:sz w:val="24"/>
          <w:szCs w:val="24"/>
        </w:rPr>
        <w:t>primary</w:t>
      </w:r>
      <w:r w:rsidR="00E71879">
        <w:rPr>
          <w:rFonts w:ascii="Times New Roman" w:hAnsi="Times New Roman"/>
          <w:i/>
          <w:sz w:val="24"/>
          <w:szCs w:val="24"/>
        </w:rPr>
        <w:t xml:space="preserve"> </w:t>
      </w:r>
      <w:r w:rsidR="00A340EE" w:rsidRPr="00EF7CC2">
        <w:rPr>
          <w:rFonts w:ascii="Times New Roman" w:hAnsi="Times New Roman"/>
          <w:i/>
          <w:sz w:val="24"/>
          <w:szCs w:val="24"/>
        </w:rPr>
        <w:t xml:space="preserve">member. In making </w:t>
      </w:r>
      <w:r w:rsidR="00A340EE" w:rsidRPr="00996971">
        <w:rPr>
          <w:rFonts w:ascii="Times New Roman" w:hAnsi="Times New Roman"/>
          <w:i/>
          <w:sz w:val="24"/>
          <w:szCs w:val="24"/>
        </w:rPr>
        <w:t>the</w:t>
      </w:r>
      <w:r w:rsidR="00A340EE" w:rsidRPr="00A340EE">
        <w:rPr>
          <w:rFonts w:ascii="Times New Roman" w:hAnsi="Times New Roman"/>
          <w:sz w:val="24"/>
          <w:szCs w:val="24"/>
        </w:rPr>
        <w:t xml:space="preserve"> </w:t>
      </w:r>
      <w:r w:rsidR="00A340EE" w:rsidRPr="00F6141B">
        <w:rPr>
          <w:rFonts w:ascii="Times New Roman" w:hAnsi="Times New Roman"/>
          <w:i/>
          <w:sz w:val="24"/>
          <w:szCs w:val="24"/>
        </w:rPr>
        <w:t>appointments, the Governor makes a good faith effort to appoint members with different perspectives o</w:t>
      </w:r>
      <w:r w:rsidRPr="00F6141B">
        <w:rPr>
          <w:rFonts w:ascii="Times New Roman" w:hAnsi="Times New Roman"/>
          <w:i/>
          <w:sz w:val="24"/>
          <w:szCs w:val="24"/>
        </w:rPr>
        <w:t xml:space="preserve">f the justice system. </w:t>
      </w:r>
      <w:r w:rsidR="00A340EE" w:rsidRPr="00F6141B">
        <w:rPr>
          <w:rFonts w:ascii="Times New Roman" w:hAnsi="Times New Roman"/>
          <w:i/>
          <w:sz w:val="24"/>
          <w:szCs w:val="24"/>
        </w:rPr>
        <w:t xml:space="preserve"> </w:t>
      </w:r>
      <w:r w:rsidRPr="00F6141B">
        <w:rPr>
          <w:rFonts w:ascii="Times New Roman" w:hAnsi="Times New Roman"/>
          <w:i/>
          <w:sz w:val="24"/>
          <w:szCs w:val="24"/>
        </w:rPr>
        <w:t>T</w:t>
      </w:r>
      <w:r w:rsidR="00A340EE" w:rsidRPr="00F6141B">
        <w:rPr>
          <w:rFonts w:ascii="Times New Roman" w:hAnsi="Times New Roman"/>
          <w:i/>
          <w:sz w:val="24"/>
          <w:szCs w:val="24"/>
        </w:rPr>
        <w:t>he Governor also</w:t>
      </w:r>
      <w:r w:rsidR="00A340EE" w:rsidRPr="00A340EE">
        <w:rPr>
          <w:rFonts w:ascii="Times New Roman" w:hAnsi="Times New Roman"/>
          <w:sz w:val="24"/>
          <w:szCs w:val="24"/>
        </w:rPr>
        <w:t xml:space="preserve"> </w:t>
      </w:r>
      <w:r w:rsidR="00A340EE" w:rsidRPr="001812CA">
        <w:rPr>
          <w:rFonts w:ascii="Times New Roman" w:hAnsi="Times New Roman"/>
          <w:i/>
          <w:sz w:val="24"/>
          <w:szCs w:val="24"/>
        </w:rPr>
        <w:t xml:space="preserve">considers </w:t>
      </w:r>
      <w:r w:rsidR="00A340EE" w:rsidRPr="00F6141B">
        <w:rPr>
          <w:rFonts w:ascii="Times New Roman" w:hAnsi="Times New Roman"/>
          <w:i/>
          <w:sz w:val="24"/>
          <w:szCs w:val="24"/>
        </w:rPr>
        <w:t>geographical location, genders and racial diversity in making the appointments.</w:t>
      </w:r>
      <w:r w:rsidRPr="00F6141B">
        <w:rPr>
          <w:rFonts w:ascii="Times New Roman" w:hAnsi="Times New Roman"/>
          <w:sz w:val="24"/>
          <w:szCs w:val="24"/>
        </w:rPr>
        <w:t xml:space="preserve"> </w:t>
      </w:r>
      <w:r>
        <w:rPr>
          <w:rFonts w:ascii="Times New Roman" w:hAnsi="Times New Roman"/>
          <w:sz w:val="24"/>
          <w:szCs w:val="24"/>
        </w:rPr>
        <w:t>[775 ILCS 40/20(a-1)]</w:t>
      </w:r>
    </w:p>
    <w:p w:rsidR="00E71879" w:rsidRDefault="00E71879" w:rsidP="007327E1">
      <w:pPr>
        <w:spacing w:after="0" w:line="240" w:lineRule="auto"/>
        <w:ind w:left="1425" w:hanging="705"/>
        <w:rPr>
          <w:rFonts w:ascii="Times New Roman" w:hAnsi="Times New Roman"/>
          <w:sz w:val="24"/>
          <w:szCs w:val="24"/>
        </w:rPr>
      </w:pPr>
    </w:p>
    <w:p w:rsidR="00E71879" w:rsidRPr="00A5105A" w:rsidRDefault="00E71879" w:rsidP="00E71879">
      <w:pPr>
        <w:spacing w:after="0" w:line="240" w:lineRule="auto"/>
        <w:ind w:left="1440" w:hanging="720"/>
        <w:rPr>
          <w:rFonts w:ascii="Times New Roman" w:eastAsiaTheme="minorHAnsi" w:hAnsi="Times New Roman" w:cstheme="minorBidi"/>
          <w:sz w:val="24"/>
          <w:szCs w:val="24"/>
        </w:rPr>
      </w:pPr>
      <w:r w:rsidRPr="00A5105A">
        <w:rPr>
          <w:rFonts w:ascii="Times New Roman" w:eastAsiaTheme="minorHAnsi" w:hAnsi="Times New Roman" w:cstheme="minorBidi"/>
          <w:sz w:val="24"/>
          <w:szCs w:val="24"/>
        </w:rPr>
        <w:t>d)</w:t>
      </w:r>
      <w:r w:rsidRPr="00A5105A">
        <w:rPr>
          <w:rFonts w:ascii="Times New Roman" w:eastAsiaTheme="minorHAnsi" w:hAnsi="Times New Roman" w:cstheme="minorBidi"/>
          <w:sz w:val="24"/>
          <w:szCs w:val="24"/>
        </w:rPr>
        <w:tab/>
        <w:t xml:space="preserve">Any alternate Public Member Commissioner may substitute for any indisposed or disqualified primary Public Member Commissioner. In the event that two or more alternate Public Member Commissioners are available at a meeting to vote in the place of an indisposed or disqualified primary Public Member Commissioner, the alternate Public Member Commissioner with greatest seniority on the Commission shall vote in place of the indisposed or disqualified primary Public Member Commissioner. Seniority shall be defined by the filing date on the governor's letter to the Secretary of State's Office appointing the alternate Public </w:t>
      </w:r>
      <w:r w:rsidR="00AE092E">
        <w:rPr>
          <w:rFonts w:ascii="Times New Roman" w:eastAsiaTheme="minorHAnsi" w:hAnsi="Times New Roman" w:cstheme="minorBidi"/>
          <w:sz w:val="24"/>
          <w:szCs w:val="24"/>
        </w:rPr>
        <w:t>M</w:t>
      </w:r>
      <w:r w:rsidRPr="00A5105A">
        <w:rPr>
          <w:rFonts w:ascii="Times New Roman" w:eastAsiaTheme="minorHAnsi" w:hAnsi="Times New Roman" w:cstheme="minorBidi"/>
          <w:sz w:val="24"/>
          <w:szCs w:val="24"/>
        </w:rPr>
        <w:t xml:space="preserve">ember Commissioner. In the event of equal seniority between the available alternate Public Member Commissioners, the alternate Public Member </w:t>
      </w:r>
      <w:r w:rsidRPr="00A5105A">
        <w:rPr>
          <w:rFonts w:ascii="Times New Roman" w:eastAsiaTheme="minorHAnsi" w:hAnsi="Times New Roman" w:cstheme="minorBidi"/>
          <w:sz w:val="24"/>
          <w:szCs w:val="24"/>
        </w:rPr>
        <w:lastRenderedPageBreak/>
        <w:t>Commissioner who is alphabetically first shall vote in place of the indisposed or disqualified primary Public Member Commissioner.</w:t>
      </w:r>
    </w:p>
    <w:p w:rsidR="00E71879" w:rsidRPr="00B5591E" w:rsidRDefault="00E71879" w:rsidP="00E71879">
      <w:pPr>
        <w:spacing w:after="0" w:line="240" w:lineRule="auto"/>
        <w:ind w:left="1440" w:hanging="720"/>
        <w:rPr>
          <w:rFonts w:ascii="Times New Roman" w:eastAsiaTheme="minorHAnsi" w:hAnsi="Times New Roman" w:cstheme="minorBidi"/>
          <w:sz w:val="24"/>
          <w:szCs w:val="24"/>
        </w:rPr>
      </w:pPr>
      <w:bookmarkStart w:id="0" w:name="_GoBack"/>
    </w:p>
    <w:bookmarkEnd w:id="0"/>
    <w:p w:rsidR="00E71879" w:rsidRPr="00F6141B" w:rsidRDefault="00E71879" w:rsidP="00E71879">
      <w:pPr>
        <w:spacing w:after="0" w:line="240" w:lineRule="auto"/>
        <w:ind w:left="1440" w:hanging="720"/>
        <w:rPr>
          <w:rFonts w:ascii="Times New Roman" w:hAnsi="Times New Roman"/>
          <w:sz w:val="24"/>
          <w:szCs w:val="24"/>
        </w:rPr>
      </w:pPr>
      <w:r w:rsidRPr="00E71879">
        <w:rPr>
          <w:rFonts w:ascii="Times New Roman" w:hAnsi="Times New Roman"/>
          <w:sz w:val="24"/>
          <w:szCs w:val="24"/>
        </w:rPr>
        <w:t>(Source:  Amended at 4</w:t>
      </w:r>
      <w:r w:rsidR="0072343A">
        <w:rPr>
          <w:rFonts w:ascii="Times New Roman" w:hAnsi="Times New Roman"/>
          <w:sz w:val="24"/>
          <w:szCs w:val="24"/>
        </w:rPr>
        <w:t>1</w:t>
      </w:r>
      <w:r w:rsidRPr="00E71879">
        <w:rPr>
          <w:rFonts w:ascii="Times New Roman" w:hAnsi="Times New Roman"/>
          <w:sz w:val="24"/>
          <w:szCs w:val="24"/>
        </w:rPr>
        <w:t xml:space="preserve"> Ill. Reg. </w:t>
      </w:r>
      <w:r w:rsidR="002B7E4B">
        <w:rPr>
          <w:rFonts w:ascii="Times New Roman" w:hAnsi="Times New Roman"/>
          <w:sz w:val="24"/>
          <w:szCs w:val="24"/>
        </w:rPr>
        <w:t>3941</w:t>
      </w:r>
      <w:r w:rsidRPr="00E71879">
        <w:rPr>
          <w:rFonts w:ascii="Times New Roman" w:hAnsi="Times New Roman"/>
          <w:sz w:val="24"/>
          <w:szCs w:val="24"/>
        </w:rPr>
        <w:t xml:space="preserve">, effective </w:t>
      </w:r>
      <w:r w:rsidR="002B7E4B">
        <w:rPr>
          <w:rFonts w:ascii="Times New Roman" w:hAnsi="Times New Roman"/>
          <w:sz w:val="24"/>
          <w:szCs w:val="24"/>
        </w:rPr>
        <w:t>March 17, 2017</w:t>
      </w:r>
      <w:r w:rsidRPr="00E71879">
        <w:rPr>
          <w:rFonts w:ascii="Times New Roman" w:hAnsi="Times New Roman"/>
          <w:sz w:val="24"/>
          <w:szCs w:val="24"/>
        </w:rPr>
        <w:t>)</w:t>
      </w:r>
    </w:p>
    <w:sectPr w:rsidR="00E71879" w:rsidRPr="00F6141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21E" w:rsidRDefault="002C721E">
      <w:r>
        <w:separator/>
      </w:r>
    </w:p>
  </w:endnote>
  <w:endnote w:type="continuationSeparator" w:id="0">
    <w:p w:rsidR="002C721E" w:rsidRDefault="002C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21E" w:rsidRDefault="002C721E">
      <w:r>
        <w:separator/>
      </w:r>
    </w:p>
  </w:footnote>
  <w:footnote w:type="continuationSeparator" w:id="0">
    <w:p w:rsidR="002C721E" w:rsidRDefault="002C7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607D6"/>
    <w:multiLevelType w:val="hybridMultilevel"/>
    <w:tmpl w:val="262E2542"/>
    <w:lvl w:ilvl="0" w:tplc="43F80940">
      <w:start w:val="1"/>
      <w:numFmt w:val="lowerLetter"/>
      <w:lvlText w:val="(%1)"/>
      <w:lvlJc w:val="left"/>
      <w:pPr>
        <w:ind w:left="1614" w:hanging="360"/>
      </w:pPr>
      <w:rPr>
        <w:rFonts w:cs="Times New Roman" w:hint="default"/>
      </w:rPr>
    </w:lvl>
    <w:lvl w:ilvl="1" w:tplc="04090019" w:tentative="1">
      <w:start w:val="1"/>
      <w:numFmt w:val="lowerLetter"/>
      <w:lvlText w:val="%2."/>
      <w:lvlJc w:val="left"/>
      <w:pPr>
        <w:ind w:left="2334" w:hanging="360"/>
      </w:pPr>
      <w:rPr>
        <w:rFonts w:cs="Times New Roman"/>
      </w:rPr>
    </w:lvl>
    <w:lvl w:ilvl="2" w:tplc="0409001B" w:tentative="1">
      <w:start w:val="1"/>
      <w:numFmt w:val="lowerRoman"/>
      <w:lvlText w:val="%3."/>
      <w:lvlJc w:val="right"/>
      <w:pPr>
        <w:ind w:left="3054" w:hanging="180"/>
      </w:pPr>
      <w:rPr>
        <w:rFonts w:cs="Times New Roman"/>
      </w:rPr>
    </w:lvl>
    <w:lvl w:ilvl="3" w:tplc="0409000F" w:tentative="1">
      <w:start w:val="1"/>
      <w:numFmt w:val="decimal"/>
      <w:lvlText w:val="%4."/>
      <w:lvlJc w:val="left"/>
      <w:pPr>
        <w:ind w:left="3774" w:hanging="360"/>
      </w:pPr>
      <w:rPr>
        <w:rFonts w:cs="Times New Roman"/>
      </w:rPr>
    </w:lvl>
    <w:lvl w:ilvl="4" w:tplc="04090019" w:tentative="1">
      <w:start w:val="1"/>
      <w:numFmt w:val="lowerLetter"/>
      <w:lvlText w:val="%5."/>
      <w:lvlJc w:val="left"/>
      <w:pPr>
        <w:ind w:left="4494" w:hanging="360"/>
      </w:pPr>
      <w:rPr>
        <w:rFonts w:cs="Times New Roman"/>
      </w:rPr>
    </w:lvl>
    <w:lvl w:ilvl="5" w:tplc="0409001B" w:tentative="1">
      <w:start w:val="1"/>
      <w:numFmt w:val="lowerRoman"/>
      <w:lvlText w:val="%6."/>
      <w:lvlJc w:val="right"/>
      <w:pPr>
        <w:ind w:left="5214" w:hanging="180"/>
      </w:pPr>
      <w:rPr>
        <w:rFonts w:cs="Times New Roman"/>
      </w:rPr>
    </w:lvl>
    <w:lvl w:ilvl="6" w:tplc="0409000F" w:tentative="1">
      <w:start w:val="1"/>
      <w:numFmt w:val="decimal"/>
      <w:lvlText w:val="%7."/>
      <w:lvlJc w:val="left"/>
      <w:pPr>
        <w:ind w:left="5934" w:hanging="360"/>
      </w:pPr>
      <w:rPr>
        <w:rFonts w:cs="Times New Roman"/>
      </w:rPr>
    </w:lvl>
    <w:lvl w:ilvl="7" w:tplc="04090019" w:tentative="1">
      <w:start w:val="1"/>
      <w:numFmt w:val="lowerLetter"/>
      <w:lvlText w:val="%8."/>
      <w:lvlJc w:val="left"/>
      <w:pPr>
        <w:ind w:left="6654" w:hanging="360"/>
      </w:pPr>
      <w:rPr>
        <w:rFonts w:cs="Times New Roman"/>
      </w:rPr>
    </w:lvl>
    <w:lvl w:ilvl="8" w:tplc="0409001B" w:tentative="1">
      <w:start w:val="1"/>
      <w:numFmt w:val="lowerRoman"/>
      <w:lvlText w:val="%9."/>
      <w:lvlJc w:val="right"/>
      <w:pPr>
        <w:ind w:left="7374" w:hanging="180"/>
      </w:pPr>
      <w:rPr>
        <w:rFonts w:cs="Times New Roman"/>
      </w:rPr>
    </w:lvl>
  </w:abstractNum>
  <w:abstractNum w:abstractNumId="1" w15:restartNumberingAfterBreak="0">
    <w:nsid w:val="3FF2762B"/>
    <w:multiLevelType w:val="hybridMultilevel"/>
    <w:tmpl w:val="6BEE24AE"/>
    <w:lvl w:ilvl="0" w:tplc="7FA6923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667D1C2C"/>
    <w:multiLevelType w:val="hybridMultilevel"/>
    <w:tmpl w:val="E660875C"/>
    <w:lvl w:ilvl="0" w:tplc="B628C87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266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2CA"/>
    <w:rsid w:val="001830D0"/>
    <w:rsid w:val="001915E7"/>
    <w:rsid w:val="00193ABB"/>
    <w:rsid w:val="0019502A"/>
    <w:rsid w:val="001A219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4CB9"/>
    <w:rsid w:val="002958AD"/>
    <w:rsid w:val="002A54F1"/>
    <w:rsid w:val="002A643F"/>
    <w:rsid w:val="002A71F4"/>
    <w:rsid w:val="002A72C2"/>
    <w:rsid w:val="002A7CB6"/>
    <w:rsid w:val="002B67C1"/>
    <w:rsid w:val="002B7812"/>
    <w:rsid w:val="002B7E4B"/>
    <w:rsid w:val="002C5D80"/>
    <w:rsid w:val="002C721E"/>
    <w:rsid w:val="002C75E4"/>
    <w:rsid w:val="002C7A9C"/>
    <w:rsid w:val="002D3C4D"/>
    <w:rsid w:val="002D3FBA"/>
    <w:rsid w:val="002D7620"/>
    <w:rsid w:val="002E1CFB"/>
    <w:rsid w:val="002E266F"/>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6E1D"/>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6640"/>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5667"/>
    <w:rsid w:val="006E6D53"/>
    <w:rsid w:val="006F36BD"/>
    <w:rsid w:val="006F7BF8"/>
    <w:rsid w:val="00700FB4"/>
    <w:rsid w:val="00702A38"/>
    <w:rsid w:val="0070602C"/>
    <w:rsid w:val="00706857"/>
    <w:rsid w:val="00717DBE"/>
    <w:rsid w:val="00720025"/>
    <w:rsid w:val="0072343A"/>
    <w:rsid w:val="007268A0"/>
    <w:rsid w:val="00727763"/>
    <w:rsid w:val="007278C5"/>
    <w:rsid w:val="007327E1"/>
    <w:rsid w:val="00737469"/>
    <w:rsid w:val="00740393"/>
    <w:rsid w:val="00741C95"/>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0AD5"/>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228B"/>
    <w:rsid w:val="00934057"/>
    <w:rsid w:val="0093513C"/>
    <w:rsid w:val="00935A8C"/>
    <w:rsid w:val="00944E3D"/>
    <w:rsid w:val="00950386"/>
    <w:rsid w:val="009602D3"/>
    <w:rsid w:val="00960C37"/>
    <w:rsid w:val="00961E38"/>
    <w:rsid w:val="00965A76"/>
    <w:rsid w:val="00966D51"/>
    <w:rsid w:val="0098276C"/>
    <w:rsid w:val="00983C53"/>
    <w:rsid w:val="00986AE9"/>
    <w:rsid w:val="00986F7E"/>
    <w:rsid w:val="00994782"/>
    <w:rsid w:val="00996971"/>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2FB"/>
    <w:rsid w:val="00A319B1"/>
    <w:rsid w:val="00A31B74"/>
    <w:rsid w:val="00A327AB"/>
    <w:rsid w:val="00A340EE"/>
    <w:rsid w:val="00A3646E"/>
    <w:rsid w:val="00A42797"/>
    <w:rsid w:val="00A42F61"/>
    <w:rsid w:val="00A5105A"/>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092E"/>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2DA"/>
    <w:rsid w:val="00B35D67"/>
    <w:rsid w:val="00B420C1"/>
    <w:rsid w:val="00B4287F"/>
    <w:rsid w:val="00B44A11"/>
    <w:rsid w:val="00B516F7"/>
    <w:rsid w:val="00B530BA"/>
    <w:rsid w:val="00B557AA"/>
    <w:rsid w:val="00B5591E"/>
    <w:rsid w:val="00B620B6"/>
    <w:rsid w:val="00B649AC"/>
    <w:rsid w:val="00B66F59"/>
    <w:rsid w:val="00B678F1"/>
    <w:rsid w:val="00B71019"/>
    <w:rsid w:val="00B71177"/>
    <w:rsid w:val="00B72AB2"/>
    <w:rsid w:val="00B77077"/>
    <w:rsid w:val="00B817A1"/>
    <w:rsid w:val="00B839A1"/>
    <w:rsid w:val="00B83B6B"/>
    <w:rsid w:val="00B8444F"/>
    <w:rsid w:val="00B86B5A"/>
    <w:rsid w:val="00B90A1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37A"/>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1879"/>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EF7CC2"/>
    <w:rsid w:val="00F02FDE"/>
    <w:rsid w:val="00F04307"/>
    <w:rsid w:val="00F05968"/>
    <w:rsid w:val="00F05FAF"/>
    <w:rsid w:val="00F12353"/>
    <w:rsid w:val="00F128F8"/>
    <w:rsid w:val="00F12CAF"/>
    <w:rsid w:val="00F13E5A"/>
    <w:rsid w:val="00F16AA7"/>
    <w:rsid w:val="00F20D9B"/>
    <w:rsid w:val="00F32DC4"/>
    <w:rsid w:val="00F3603B"/>
    <w:rsid w:val="00F410DA"/>
    <w:rsid w:val="00F43DEE"/>
    <w:rsid w:val="00F44D59"/>
    <w:rsid w:val="00F46DB5"/>
    <w:rsid w:val="00F50CD3"/>
    <w:rsid w:val="00F51039"/>
    <w:rsid w:val="00F525F7"/>
    <w:rsid w:val="00F6141B"/>
    <w:rsid w:val="00F73B7F"/>
    <w:rsid w:val="00F760C3"/>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8B579D9-1F3B-4F55-846A-CC346A3B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EE"/>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34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2017-02-07T15:45:00Z</dcterms:created>
  <dcterms:modified xsi:type="dcterms:W3CDTF">2017-03-29T19:25:00Z</dcterms:modified>
</cp:coreProperties>
</file>