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22" w:rsidRDefault="00954022" w:rsidP="009540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4022" w:rsidRDefault="00954022" w:rsidP="0095402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54022" w:rsidRDefault="00B61916" w:rsidP="00954022">
      <w:pPr>
        <w:widowControl w:val="0"/>
        <w:autoSpaceDE w:val="0"/>
        <w:autoSpaceDN w:val="0"/>
        <w:adjustRightInd w:val="0"/>
        <w:ind w:left="1440" w:hanging="1440"/>
      </w:pPr>
      <w:r>
        <w:t>3430</w:t>
      </w:r>
      <w:r w:rsidR="00954022">
        <w:t>.10</w:t>
      </w:r>
      <w:r w:rsidR="00954022">
        <w:tab/>
        <w:t xml:space="preserve">Definitions </w:t>
      </w:r>
    </w:p>
    <w:p w:rsidR="00954022" w:rsidRDefault="00B61916" w:rsidP="00954022">
      <w:pPr>
        <w:widowControl w:val="0"/>
        <w:autoSpaceDE w:val="0"/>
        <w:autoSpaceDN w:val="0"/>
        <w:adjustRightInd w:val="0"/>
        <w:ind w:left="1440" w:hanging="1440"/>
      </w:pPr>
      <w:r>
        <w:t>3430</w:t>
      </w:r>
      <w:r w:rsidR="00954022">
        <w:t>.20</w:t>
      </w:r>
      <w:r w:rsidR="00954022">
        <w:tab/>
        <w:t>Jurisdiction</w:t>
      </w:r>
    </w:p>
    <w:p w:rsidR="00954022" w:rsidRDefault="00B61916" w:rsidP="00954022">
      <w:pPr>
        <w:widowControl w:val="0"/>
        <w:autoSpaceDE w:val="0"/>
        <w:autoSpaceDN w:val="0"/>
        <w:adjustRightInd w:val="0"/>
        <w:ind w:left="1440" w:hanging="1440"/>
      </w:pPr>
      <w:r>
        <w:t>3430</w:t>
      </w:r>
      <w:r w:rsidR="00954022">
        <w:t>.30</w:t>
      </w:r>
      <w:r w:rsidR="00954022">
        <w:tab/>
        <w:t xml:space="preserve">Statute of Limitations </w:t>
      </w:r>
    </w:p>
    <w:p w:rsidR="00954022" w:rsidRDefault="00B61916" w:rsidP="00954022">
      <w:pPr>
        <w:widowControl w:val="0"/>
        <w:autoSpaceDE w:val="0"/>
        <w:autoSpaceDN w:val="0"/>
        <w:adjustRightInd w:val="0"/>
        <w:ind w:left="1440" w:hanging="1440"/>
      </w:pPr>
      <w:r>
        <w:t>3430</w:t>
      </w:r>
      <w:r w:rsidR="00954022">
        <w:t>.40</w:t>
      </w:r>
      <w:r w:rsidR="00954022">
        <w:tab/>
        <w:t xml:space="preserve">Collective Bargaining </w:t>
      </w:r>
    </w:p>
    <w:p w:rsidR="00954022" w:rsidRDefault="00B61916" w:rsidP="00954022">
      <w:pPr>
        <w:widowControl w:val="0"/>
        <w:autoSpaceDE w:val="0"/>
        <w:autoSpaceDN w:val="0"/>
        <w:adjustRightInd w:val="0"/>
        <w:ind w:left="1440" w:hanging="1440"/>
      </w:pPr>
      <w:r>
        <w:t>3430</w:t>
      </w:r>
      <w:r w:rsidR="00954022">
        <w:t>.50</w:t>
      </w:r>
      <w:r w:rsidR="00954022">
        <w:tab/>
        <w:t>Cooperation</w:t>
      </w:r>
    </w:p>
    <w:p w:rsidR="00954022" w:rsidRDefault="00B61916" w:rsidP="00954022">
      <w:pPr>
        <w:widowControl w:val="0"/>
        <w:autoSpaceDE w:val="0"/>
        <w:autoSpaceDN w:val="0"/>
        <w:adjustRightInd w:val="0"/>
        <w:ind w:left="1440" w:hanging="1440"/>
      </w:pPr>
      <w:r>
        <w:t>3430</w:t>
      </w:r>
      <w:r w:rsidR="00954022">
        <w:t>.60</w:t>
      </w:r>
      <w:r w:rsidR="00954022">
        <w:tab/>
        <w:t xml:space="preserve">Confidentiality Requirements </w:t>
      </w:r>
    </w:p>
    <w:p w:rsidR="00954022" w:rsidRDefault="00B61916" w:rsidP="00954022">
      <w:pPr>
        <w:widowControl w:val="0"/>
        <w:autoSpaceDE w:val="0"/>
        <w:autoSpaceDN w:val="0"/>
        <w:adjustRightInd w:val="0"/>
        <w:ind w:left="1440" w:hanging="1440"/>
      </w:pPr>
      <w:r>
        <w:t>3430</w:t>
      </w:r>
      <w:r w:rsidR="00954022">
        <w:t>.70</w:t>
      </w:r>
      <w:r w:rsidR="00954022">
        <w:tab/>
        <w:t xml:space="preserve">Initiating an Investigation </w:t>
      </w:r>
    </w:p>
    <w:p w:rsidR="00954022" w:rsidRDefault="00B61916" w:rsidP="00954022">
      <w:pPr>
        <w:widowControl w:val="0"/>
        <w:autoSpaceDE w:val="0"/>
        <w:autoSpaceDN w:val="0"/>
        <w:adjustRightInd w:val="0"/>
        <w:ind w:left="1440" w:hanging="1440"/>
      </w:pPr>
      <w:r>
        <w:t>3430</w:t>
      </w:r>
      <w:r w:rsidR="00954022">
        <w:t>.80</w:t>
      </w:r>
      <w:r w:rsidR="00954022">
        <w:tab/>
        <w:t>Investigations</w:t>
      </w:r>
    </w:p>
    <w:p w:rsidR="00954022" w:rsidRDefault="00B61916" w:rsidP="00954022">
      <w:pPr>
        <w:widowControl w:val="0"/>
        <w:autoSpaceDE w:val="0"/>
        <w:autoSpaceDN w:val="0"/>
        <w:adjustRightInd w:val="0"/>
        <w:ind w:left="1440" w:hanging="1440"/>
      </w:pPr>
      <w:r>
        <w:t>3430</w:t>
      </w:r>
      <w:r w:rsidR="00954022">
        <w:t>.90</w:t>
      </w:r>
      <w:r w:rsidR="00954022">
        <w:tab/>
        <w:t>Interaction with Law Enforcement and Other Agencies</w:t>
      </w:r>
    </w:p>
    <w:p w:rsidR="00954022" w:rsidRDefault="00B61916" w:rsidP="00954022">
      <w:pPr>
        <w:widowControl w:val="0"/>
        <w:autoSpaceDE w:val="0"/>
        <w:autoSpaceDN w:val="0"/>
        <w:adjustRightInd w:val="0"/>
      </w:pPr>
      <w:r>
        <w:t>3430</w:t>
      </w:r>
      <w:r w:rsidR="00954022">
        <w:t>.100</w:t>
      </w:r>
      <w:r w:rsidR="00954022">
        <w:tab/>
        <w:t>Summary Reports</w:t>
      </w:r>
    </w:p>
    <w:p w:rsidR="00954022" w:rsidRDefault="00B61916" w:rsidP="00954022">
      <w:pPr>
        <w:widowControl w:val="0"/>
        <w:autoSpaceDE w:val="0"/>
        <w:autoSpaceDN w:val="0"/>
        <w:adjustRightInd w:val="0"/>
      </w:pPr>
      <w:r>
        <w:t>3430</w:t>
      </w:r>
      <w:r w:rsidR="00954022">
        <w:t>.110</w:t>
      </w:r>
      <w:r w:rsidR="00954022">
        <w:tab/>
        <w:t>Written Statements</w:t>
      </w:r>
    </w:p>
    <w:p w:rsidR="00954022" w:rsidRDefault="00B61916" w:rsidP="00954022">
      <w:pPr>
        <w:widowControl w:val="0"/>
        <w:autoSpaceDE w:val="0"/>
        <w:autoSpaceDN w:val="0"/>
        <w:adjustRightInd w:val="0"/>
      </w:pPr>
      <w:r>
        <w:t>3430</w:t>
      </w:r>
      <w:r w:rsidR="00954022">
        <w:t>.120</w:t>
      </w:r>
      <w:r w:rsidR="00954022">
        <w:tab/>
        <w:t>Recommendations</w:t>
      </w:r>
    </w:p>
    <w:p w:rsidR="00954022" w:rsidRDefault="00B61916" w:rsidP="00954022">
      <w:pPr>
        <w:widowControl w:val="0"/>
        <w:autoSpaceDE w:val="0"/>
        <w:autoSpaceDN w:val="0"/>
        <w:adjustRightInd w:val="0"/>
      </w:pPr>
      <w:r>
        <w:t>3430</w:t>
      </w:r>
      <w:r w:rsidR="00954022">
        <w:t>.130</w:t>
      </w:r>
      <w:r w:rsidR="00954022">
        <w:tab/>
        <w:t>Responses</w:t>
      </w:r>
    </w:p>
    <w:p w:rsidR="00954022" w:rsidRDefault="00B61916" w:rsidP="00954022">
      <w:pPr>
        <w:widowControl w:val="0"/>
        <w:autoSpaceDE w:val="0"/>
        <w:autoSpaceDN w:val="0"/>
        <w:adjustRightInd w:val="0"/>
      </w:pPr>
      <w:r>
        <w:t>3430</w:t>
      </w:r>
      <w:r w:rsidR="00954022">
        <w:t>.140</w:t>
      </w:r>
      <w:r w:rsidR="00954022">
        <w:tab/>
        <w:t>Release of Summary Reports and Responses</w:t>
      </w:r>
    </w:p>
    <w:p w:rsidR="00954022" w:rsidRDefault="00B61916" w:rsidP="00954022">
      <w:pPr>
        <w:widowControl w:val="0"/>
        <w:autoSpaceDE w:val="0"/>
        <w:autoSpaceDN w:val="0"/>
        <w:adjustRightInd w:val="0"/>
      </w:pPr>
      <w:r>
        <w:t>3430</w:t>
      </w:r>
      <w:r w:rsidR="00954022">
        <w:t>.150</w:t>
      </w:r>
      <w:r w:rsidR="00954022">
        <w:tab/>
        <w:t>Bi-Annual Summary of Reports and Investigations</w:t>
      </w:r>
    </w:p>
    <w:sectPr w:rsidR="00954022" w:rsidSect="0038419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F2" w:rsidRDefault="000939F2">
      <w:r>
        <w:separator/>
      </w:r>
    </w:p>
  </w:endnote>
  <w:endnote w:type="continuationSeparator" w:id="0">
    <w:p w:rsidR="000939F2" w:rsidRDefault="0009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F2" w:rsidRDefault="000939F2">
      <w:r>
        <w:separator/>
      </w:r>
    </w:p>
  </w:footnote>
  <w:footnote w:type="continuationSeparator" w:id="0">
    <w:p w:rsidR="000939F2" w:rsidRDefault="0009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1A"/>
    <w:multiLevelType w:val="hybridMultilevel"/>
    <w:tmpl w:val="5526F2C0"/>
    <w:lvl w:ilvl="0" w:tplc="1CB0ECE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A8A830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4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9F2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196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449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3787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66DC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02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62F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191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0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3F6449"/>
    <w:pPr>
      <w:spacing w:before="480"/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0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3F6449"/>
    <w:pPr>
      <w:spacing w:before="48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