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5D" w:rsidRDefault="00514E5D" w:rsidP="00514E5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14E5D" w:rsidRDefault="00514E5D" w:rsidP="00514E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2676.60  Place and Time of Inspection</w:t>
      </w:r>
      <w:r>
        <w:t xml:space="preserve"> </w:t>
      </w:r>
    </w:p>
    <w:p w:rsidR="00514E5D" w:rsidRDefault="00514E5D" w:rsidP="00514E5D">
      <w:pPr>
        <w:widowControl w:val="0"/>
        <w:autoSpaceDE w:val="0"/>
        <w:autoSpaceDN w:val="0"/>
        <w:adjustRightInd w:val="0"/>
      </w:pPr>
    </w:p>
    <w:p w:rsidR="00514E5D" w:rsidRDefault="00514E5D" w:rsidP="00514E5D">
      <w:pPr>
        <w:widowControl w:val="0"/>
        <w:autoSpaceDE w:val="0"/>
        <w:autoSpaceDN w:val="0"/>
        <w:adjustRightInd w:val="0"/>
      </w:pPr>
      <w:r>
        <w:t xml:space="preserve">Public records maintained by the Board will be made available for inspection pursuant to this Part at the Board's offices at either </w:t>
      </w:r>
      <w:r w:rsidR="00B97AF6">
        <w:t>One Natural Resources Way</w:t>
      </w:r>
      <w:r>
        <w:t xml:space="preserve">, Springfield, Illinois </w:t>
      </w:r>
      <w:r w:rsidR="00B97AF6">
        <w:t>62702</w:t>
      </w:r>
      <w:r>
        <w:t xml:space="preserve"> or 160 North LaSalle Street, Suite N-400, Chicago, Illinois 60601, during regular office hours (8:30 a.m. to 5:00 p.m.) on days other than Saturdays, Sundays and legal holidays.  The Board will determine at which office the records will be available. </w:t>
      </w:r>
    </w:p>
    <w:p w:rsidR="00514E5D" w:rsidRDefault="00514E5D" w:rsidP="00514E5D">
      <w:pPr>
        <w:widowControl w:val="0"/>
        <w:autoSpaceDE w:val="0"/>
        <w:autoSpaceDN w:val="0"/>
        <w:adjustRightInd w:val="0"/>
      </w:pPr>
    </w:p>
    <w:p w:rsidR="00B97AF6" w:rsidRPr="00D55B37" w:rsidRDefault="00B97A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6445D">
        <w:t>14426</w:t>
      </w:r>
      <w:r w:rsidRPr="00D55B37">
        <w:t xml:space="preserve">, effective </w:t>
      </w:r>
      <w:r w:rsidR="0026445D">
        <w:t>August 12, 2011</w:t>
      </w:r>
      <w:r w:rsidRPr="00D55B37">
        <w:t>)</w:t>
      </w:r>
    </w:p>
    <w:sectPr w:rsidR="00B97AF6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7A" w:rsidRDefault="003F347A">
      <w:r>
        <w:separator/>
      </w:r>
    </w:p>
  </w:endnote>
  <w:endnote w:type="continuationSeparator" w:id="0">
    <w:p w:rsidR="003F347A" w:rsidRDefault="003F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7A" w:rsidRDefault="003F347A">
      <w:r>
        <w:separator/>
      </w:r>
    </w:p>
  </w:footnote>
  <w:footnote w:type="continuationSeparator" w:id="0">
    <w:p w:rsidR="003F347A" w:rsidRDefault="003F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3D57"/>
    <w:rsid w:val="001B1A33"/>
    <w:rsid w:val="001C7D95"/>
    <w:rsid w:val="001E3074"/>
    <w:rsid w:val="00210783"/>
    <w:rsid w:val="00225354"/>
    <w:rsid w:val="002524EC"/>
    <w:rsid w:val="00260DAD"/>
    <w:rsid w:val="0026445D"/>
    <w:rsid w:val="00271D6C"/>
    <w:rsid w:val="00292C0A"/>
    <w:rsid w:val="002A643F"/>
    <w:rsid w:val="00337CEB"/>
    <w:rsid w:val="00367A2E"/>
    <w:rsid w:val="00382A95"/>
    <w:rsid w:val="003B23A4"/>
    <w:rsid w:val="003F347A"/>
    <w:rsid w:val="003F3A28"/>
    <w:rsid w:val="003F5FD7"/>
    <w:rsid w:val="00431CFE"/>
    <w:rsid w:val="00433228"/>
    <w:rsid w:val="00465372"/>
    <w:rsid w:val="004D73D3"/>
    <w:rsid w:val="005001C5"/>
    <w:rsid w:val="00500C4C"/>
    <w:rsid w:val="00514E5D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97AF6"/>
    <w:rsid w:val="00BF4F52"/>
    <w:rsid w:val="00BF5581"/>
    <w:rsid w:val="00BF5EF1"/>
    <w:rsid w:val="00C4537A"/>
    <w:rsid w:val="00C8298E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9516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