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24" w:rsidRDefault="00707124" w:rsidP="00707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124" w:rsidRDefault="00707124" w:rsidP="00707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2027.150  Reporting Misconduct</w:t>
      </w:r>
      <w:r>
        <w:t xml:space="preserve"> </w:t>
      </w:r>
    </w:p>
    <w:p w:rsidR="00707124" w:rsidRDefault="00707124" w:rsidP="00707124">
      <w:pPr>
        <w:widowControl w:val="0"/>
        <w:autoSpaceDE w:val="0"/>
        <w:autoSpaceDN w:val="0"/>
        <w:adjustRightInd w:val="0"/>
      </w:pPr>
    </w:p>
    <w:p w:rsidR="00707124" w:rsidRDefault="00707124" w:rsidP="007071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arbitrator or commissioner who has knowledge that another arbitrator or commissioner has committed a violation of the standards of conduct set forth in Subpart B shall report such knowledge to the Chairman. </w:t>
      </w:r>
    </w:p>
    <w:p w:rsidR="00915DEB" w:rsidRDefault="00915DEB" w:rsidP="00707124">
      <w:pPr>
        <w:widowControl w:val="0"/>
        <w:autoSpaceDE w:val="0"/>
        <w:autoSpaceDN w:val="0"/>
        <w:adjustRightInd w:val="0"/>
        <w:ind w:left="1440" w:hanging="720"/>
      </w:pPr>
    </w:p>
    <w:p w:rsidR="00707124" w:rsidRDefault="00707124" w:rsidP="007071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arbitrator or commissioner who has knowledge of a violation of the Illinois Rules of Professional Conduct (Ill. Rev. Stat. 1991, </w:t>
      </w:r>
      <w:proofErr w:type="spellStart"/>
      <w:r>
        <w:t>ch</w:t>
      </w:r>
      <w:proofErr w:type="spellEnd"/>
      <w:r>
        <w:t xml:space="preserve">. 110A, pars. 1-101-9-102) on the part of an attorney shall report such knowledge to the Chairman and the Attorney Registration and Disciplinary Commission. </w:t>
      </w:r>
    </w:p>
    <w:p w:rsidR="00915DEB" w:rsidRDefault="00915DEB" w:rsidP="00707124">
      <w:pPr>
        <w:widowControl w:val="0"/>
        <w:autoSpaceDE w:val="0"/>
        <w:autoSpaceDN w:val="0"/>
        <w:adjustRightInd w:val="0"/>
        <w:ind w:left="1440" w:hanging="720"/>
      </w:pPr>
    </w:p>
    <w:p w:rsidR="00707124" w:rsidRDefault="00707124" w:rsidP="007071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arbitrator or commissioner who has knowledge of misconduct or a violation of the law on the part of a non-attorney appearing at the Industrial Commission, including but not limited to, a party to a proceeding, a paralegal or a clerk, shall report such knowledge to the Chairman. </w:t>
      </w:r>
    </w:p>
    <w:p w:rsidR="00707124" w:rsidRDefault="00707124" w:rsidP="00707124">
      <w:pPr>
        <w:widowControl w:val="0"/>
        <w:autoSpaceDE w:val="0"/>
        <w:autoSpaceDN w:val="0"/>
        <w:adjustRightInd w:val="0"/>
        <w:ind w:left="1440" w:hanging="720"/>
      </w:pPr>
    </w:p>
    <w:p w:rsidR="00707124" w:rsidRDefault="00707124" w:rsidP="007071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19 Ill. Reg. 9127, effective June 20, 1995) </w:t>
      </w:r>
    </w:p>
    <w:sectPr w:rsidR="00707124" w:rsidSect="00707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124"/>
    <w:rsid w:val="001678D1"/>
    <w:rsid w:val="00707124"/>
    <w:rsid w:val="008A1E30"/>
    <w:rsid w:val="00915DEB"/>
    <w:rsid w:val="00AA638B"/>
    <w:rsid w:val="00C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2027</vt:lpstr>
    </vt:vector>
  </TitlesOfParts>
  <Company>state of illinois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2027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