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EA" w:rsidRDefault="009639EA" w:rsidP="009639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39EA" w:rsidRDefault="009639EA" w:rsidP="009639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150.130  Application</w:t>
      </w:r>
      <w:r>
        <w:t xml:space="preserve"> </w:t>
      </w:r>
    </w:p>
    <w:p w:rsidR="009639EA" w:rsidRDefault="009639EA" w:rsidP="009639EA">
      <w:pPr>
        <w:widowControl w:val="0"/>
        <w:autoSpaceDE w:val="0"/>
        <w:autoSpaceDN w:val="0"/>
        <w:adjustRightInd w:val="0"/>
      </w:pPr>
    </w:p>
    <w:p w:rsidR="009639EA" w:rsidRDefault="009639EA" w:rsidP="009639EA">
      <w:pPr>
        <w:widowControl w:val="0"/>
        <w:autoSpaceDE w:val="0"/>
        <w:autoSpaceDN w:val="0"/>
        <w:adjustRightInd w:val="0"/>
      </w:pPr>
      <w:r>
        <w:t xml:space="preserve">The provisions of this Subpart shall not apply to any proposal for the enactment, amendment, repeal or alteration to a rule or rules required by an act, statute, law, court order or appellate decision, which occurs prior to or subsequent to the effective date of this Subpart. </w:t>
      </w:r>
    </w:p>
    <w:sectPr w:rsidR="009639EA" w:rsidSect="00963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9EA"/>
    <w:rsid w:val="001678D1"/>
    <w:rsid w:val="009639EA"/>
    <w:rsid w:val="009B44C9"/>
    <w:rsid w:val="00CC5516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