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62" w:rsidRDefault="00BE5F0B" w:rsidP="00F90D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90D62">
        <w:rPr>
          <w:b/>
          <w:bCs/>
        </w:rPr>
        <w:lastRenderedPageBreak/>
        <w:t>Section 100.APPENDIX A   Proposed Rules</w:t>
      </w:r>
      <w:r w:rsidR="00F90D62">
        <w:t xml:space="preserve"> 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F90D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A   Notice of Proposed Rules</w:t>
      </w:r>
      <w:r>
        <w:t xml:space="preserve"> 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F90D62">
      <w:pPr>
        <w:widowControl w:val="0"/>
        <w:autoSpaceDE w:val="0"/>
        <w:autoSpaceDN w:val="0"/>
        <w:adjustRightInd w:val="0"/>
      </w:pPr>
      <w:r>
        <w:t xml:space="preserve">For detailed information on this Notice, please refer to Section 100.410. 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0D62" w:rsidRPr="00632C43">
        <w:tc>
          <w:tcPr>
            <w:tcW w:w="9576" w:type="dxa"/>
            <w:tcBorders>
              <w:bottom w:val="single" w:sz="4" w:space="0" w:color="auto"/>
            </w:tcBorders>
          </w:tcPr>
          <w:p w:rsidR="00F90D62" w:rsidRPr="00632C43" w:rsidRDefault="00F90D62" w:rsidP="00F90D62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 w:rsidRPr="00632C43">
                  <w:t>ILLINOIS</w:t>
                </w:r>
              </w:smartTag>
            </w:smartTag>
            <w:r w:rsidRPr="00632C43">
              <w:t xml:space="preserve"> REGISTER</w:t>
            </w:r>
          </w:p>
        </w:tc>
      </w:tr>
    </w:tbl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F90D62">
      <w:pPr>
        <w:widowControl w:val="0"/>
        <w:autoSpaceDE w:val="0"/>
        <w:autoSpaceDN w:val="0"/>
        <w:adjustRightInd w:val="0"/>
        <w:jc w:val="center"/>
      </w:pPr>
      <w:r>
        <w:t>(AGENCY NAME)</w:t>
      </w:r>
    </w:p>
    <w:p w:rsidR="00F90D62" w:rsidRDefault="00F90D62" w:rsidP="00F90D62">
      <w:pPr>
        <w:widowControl w:val="0"/>
        <w:autoSpaceDE w:val="0"/>
        <w:autoSpaceDN w:val="0"/>
        <w:adjustRightInd w:val="0"/>
        <w:jc w:val="center"/>
      </w:pPr>
    </w:p>
    <w:p w:rsidR="00F90D62" w:rsidRDefault="00F90D62" w:rsidP="00F90D62">
      <w:pPr>
        <w:widowControl w:val="0"/>
        <w:autoSpaceDE w:val="0"/>
        <w:autoSpaceDN w:val="0"/>
        <w:adjustRightInd w:val="0"/>
        <w:jc w:val="center"/>
      </w:pPr>
      <w:r>
        <w:t>NOTICE OF PROPOSED RULES</w:t>
      </w:r>
    </w:p>
    <w:p w:rsidR="00F90D62" w:rsidRDefault="00F90D62" w:rsidP="00F90D62">
      <w:pPr>
        <w:widowControl w:val="0"/>
        <w:autoSpaceDE w:val="0"/>
        <w:autoSpaceDN w:val="0"/>
        <w:adjustRightInd w:val="0"/>
        <w:jc w:val="center"/>
      </w:pPr>
    </w:p>
    <w:p w:rsidR="00F90D62" w:rsidRDefault="00F90D62" w:rsidP="00200324">
      <w:pPr>
        <w:widowControl w:val="0"/>
        <w:autoSpaceDE w:val="0"/>
        <w:autoSpaceDN w:val="0"/>
        <w:adjustRightInd w:val="0"/>
        <w:ind w:firstLine="1425"/>
      </w:pPr>
      <w:r>
        <w:t>1)</w:t>
      </w:r>
      <w:r>
        <w:tab/>
        <w:t>Heading of the Part: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200324">
      <w:pPr>
        <w:widowControl w:val="0"/>
        <w:autoSpaceDE w:val="0"/>
        <w:autoSpaceDN w:val="0"/>
        <w:adjustRightInd w:val="0"/>
        <w:ind w:firstLine="1425"/>
      </w:pPr>
      <w:r>
        <w:t>2)</w:t>
      </w:r>
      <w:r>
        <w:tab/>
        <w:t>Code Citation:</w:t>
      </w:r>
    </w:p>
    <w:p w:rsidR="00F90D62" w:rsidRDefault="00F90D62" w:rsidP="00200324">
      <w:pPr>
        <w:widowControl w:val="0"/>
        <w:autoSpaceDE w:val="0"/>
        <w:autoSpaceDN w:val="0"/>
        <w:adjustRightInd w:val="0"/>
        <w:ind w:firstLine="1425"/>
      </w:pPr>
    </w:p>
    <w:p w:rsidR="00F90D62" w:rsidRDefault="00F90D62" w:rsidP="00200324">
      <w:pPr>
        <w:widowControl w:val="0"/>
        <w:autoSpaceDE w:val="0"/>
        <w:autoSpaceDN w:val="0"/>
        <w:adjustRightInd w:val="0"/>
        <w:ind w:firstLine="1425"/>
      </w:pPr>
      <w:r>
        <w:t>3)</w:t>
      </w:r>
      <w:r>
        <w:tab/>
        <w:t>Section Numbers:</w:t>
      </w:r>
      <w:r>
        <w:tab/>
      </w:r>
      <w:r>
        <w:tab/>
        <w:t>Proposed Action: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200324">
      <w:pPr>
        <w:widowControl w:val="0"/>
        <w:autoSpaceDE w:val="0"/>
        <w:autoSpaceDN w:val="0"/>
        <w:adjustRightInd w:val="0"/>
        <w:ind w:firstLine="1425"/>
      </w:pPr>
      <w:r>
        <w:t>4)</w:t>
      </w:r>
      <w:r>
        <w:tab/>
        <w:t>Statutory Authority: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200324">
      <w:pPr>
        <w:widowControl w:val="0"/>
        <w:autoSpaceDE w:val="0"/>
        <w:autoSpaceDN w:val="0"/>
        <w:adjustRightInd w:val="0"/>
        <w:ind w:firstLine="1425"/>
      </w:pPr>
      <w:r>
        <w:t>5)</w:t>
      </w:r>
      <w:r>
        <w:tab/>
        <w:t xml:space="preserve">A Complete Description of the Subjects and Issues Involved: 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200324" w:rsidRDefault="00200324" w:rsidP="00F276E7">
      <w:pPr>
        <w:widowControl w:val="0"/>
        <w:autoSpaceDE w:val="0"/>
        <w:autoSpaceDN w:val="0"/>
        <w:adjustRightInd w:val="0"/>
        <w:ind w:left="2160" w:hanging="735"/>
      </w:pPr>
      <w:r>
        <w:t>6)</w:t>
      </w:r>
      <w:r>
        <w:tab/>
      </w:r>
      <w:r w:rsidR="00F276E7">
        <w:t xml:space="preserve">Published studies </w:t>
      </w:r>
      <w:r w:rsidR="008A54AA">
        <w:t xml:space="preserve">or </w:t>
      </w:r>
      <w:r w:rsidR="00F276E7">
        <w:t xml:space="preserve">reports, and </w:t>
      </w:r>
      <w:r w:rsidR="008A54AA">
        <w:t>s</w:t>
      </w:r>
      <w:r>
        <w:t>ources of underlying data</w:t>
      </w:r>
      <w:r w:rsidR="008A54AA">
        <w:t>,</w:t>
      </w:r>
      <w:r>
        <w:t xml:space="preserve"> used to compose this rulemaking:</w:t>
      </w:r>
    </w:p>
    <w:p w:rsidR="00200324" w:rsidRDefault="00200324" w:rsidP="00F90D62">
      <w:pPr>
        <w:widowControl w:val="0"/>
        <w:autoSpaceDE w:val="0"/>
        <w:autoSpaceDN w:val="0"/>
        <w:adjustRightInd w:val="0"/>
      </w:pPr>
    </w:p>
    <w:p w:rsidR="00F90D62" w:rsidRDefault="00200324" w:rsidP="0052522C">
      <w:pPr>
        <w:widowControl w:val="0"/>
        <w:autoSpaceDE w:val="0"/>
        <w:autoSpaceDN w:val="0"/>
        <w:adjustRightInd w:val="0"/>
        <w:ind w:left="2166" w:hanging="741"/>
      </w:pPr>
      <w:r>
        <w:t>7</w:t>
      </w:r>
      <w:r w:rsidR="00F90D62">
        <w:t>)</w:t>
      </w:r>
      <w:r w:rsidR="00F90D62">
        <w:tab/>
        <w:t xml:space="preserve">Will this proposed rule replace an emergency rule currently in effect? </w:t>
      </w:r>
    </w:p>
    <w:p w:rsidR="00F90D62" w:rsidRDefault="00F90D62" w:rsidP="0052522C">
      <w:pPr>
        <w:widowControl w:val="0"/>
        <w:autoSpaceDE w:val="0"/>
        <w:autoSpaceDN w:val="0"/>
        <w:adjustRightInd w:val="0"/>
        <w:ind w:left="2166" w:hanging="741"/>
      </w:pPr>
    </w:p>
    <w:p w:rsidR="00F90D62" w:rsidRDefault="00200324" w:rsidP="0052522C">
      <w:pPr>
        <w:widowControl w:val="0"/>
        <w:autoSpaceDE w:val="0"/>
        <w:autoSpaceDN w:val="0"/>
        <w:adjustRightInd w:val="0"/>
        <w:ind w:left="2166" w:right="582" w:hanging="741"/>
      </w:pPr>
      <w:r>
        <w:t>8</w:t>
      </w:r>
      <w:r w:rsidR="00F90D62">
        <w:t>)</w:t>
      </w:r>
      <w:r w:rsidR="00F90D62">
        <w:tab/>
        <w:t xml:space="preserve">Does this rulemaking contain an automatic repeal date? </w:t>
      </w:r>
      <w:r w:rsidR="00F90D62">
        <w:rPr>
          <w:u w:val="single"/>
        </w:rPr>
        <w:t xml:space="preserve">    </w:t>
      </w:r>
      <w:r w:rsidR="00F90D62">
        <w:t xml:space="preserve">Yes </w:t>
      </w:r>
      <w:r w:rsidR="00F90D62">
        <w:rPr>
          <w:u w:val="single"/>
        </w:rPr>
        <w:t xml:space="preserve">    </w:t>
      </w:r>
      <w:r w:rsidR="00F90D62">
        <w:t>No If "yes," please specify the date:</w:t>
      </w:r>
    </w:p>
    <w:p w:rsidR="00F90D62" w:rsidRDefault="00F90D62" w:rsidP="0052522C">
      <w:pPr>
        <w:widowControl w:val="0"/>
        <w:autoSpaceDE w:val="0"/>
        <w:autoSpaceDN w:val="0"/>
        <w:adjustRightInd w:val="0"/>
        <w:ind w:left="2166" w:hanging="741"/>
      </w:pPr>
    </w:p>
    <w:p w:rsidR="00F90D62" w:rsidRDefault="00200324" w:rsidP="0052522C">
      <w:pPr>
        <w:widowControl w:val="0"/>
        <w:autoSpaceDE w:val="0"/>
        <w:autoSpaceDN w:val="0"/>
        <w:adjustRightInd w:val="0"/>
        <w:ind w:left="2166" w:hanging="741"/>
      </w:pPr>
      <w:r>
        <w:t>9</w:t>
      </w:r>
      <w:r w:rsidR="00F90D62">
        <w:t>)</w:t>
      </w:r>
      <w:r w:rsidR="00F90D62">
        <w:tab/>
        <w:t xml:space="preserve">Does this proposed rule (amendment, repealer) contain incorporations by reference? </w:t>
      </w:r>
    </w:p>
    <w:p w:rsidR="00F90D62" w:rsidRDefault="00F90D62" w:rsidP="0052522C">
      <w:pPr>
        <w:widowControl w:val="0"/>
        <w:autoSpaceDE w:val="0"/>
        <w:autoSpaceDN w:val="0"/>
        <w:adjustRightInd w:val="0"/>
        <w:ind w:left="2166" w:hanging="741"/>
      </w:pPr>
    </w:p>
    <w:p w:rsidR="00F90D62" w:rsidRDefault="00200324" w:rsidP="0061404B">
      <w:pPr>
        <w:widowControl w:val="0"/>
        <w:autoSpaceDE w:val="0"/>
        <w:autoSpaceDN w:val="0"/>
        <w:adjustRightInd w:val="0"/>
        <w:ind w:left="2166" w:hanging="855"/>
      </w:pPr>
      <w:r>
        <w:t>10</w:t>
      </w:r>
      <w:r w:rsidR="00F90D62">
        <w:t>)</w:t>
      </w:r>
      <w:r w:rsidR="00F90D62">
        <w:tab/>
        <w:t xml:space="preserve">Are there any other proposed amendments pending on this Part? </w:t>
      </w:r>
    </w:p>
    <w:p w:rsidR="000C4067" w:rsidRDefault="000C4067" w:rsidP="0061404B">
      <w:pPr>
        <w:widowControl w:val="0"/>
        <w:autoSpaceDE w:val="0"/>
        <w:autoSpaceDN w:val="0"/>
        <w:adjustRightInd w:val="0"/>
        <w:ind w:left="2166" w:hanging="855"/>
      </w:pPr>
    </w:p>
    <w:p w:rsidR="00F90D62" w:rsidRDefault="00F90D62" w:rsidP="0061404B">
      <w:pPr>
        <w:widowControl w:val="0"/>
        <w:autoSpaceDE w:val="0"/>
        <w:autoSpaceDN w:val="0"/>
        <w:adjustRightInd w:val="0"/>
        <w:ind w:left="2166"/>
      </w:pPr>
      <w:r>
        <w:t>Section Numbers</w:t>
      </w:r>
      <w:r w:rsidR="000C4067">
        <w:tab/>
      </w:r>
      <w:r>
        <w:t>Proposed Action</w:t>
      </w:r>
      <w:r w:rsidR="000C4067"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Register Citation </w:t>
      </w:r>
    </w:p>
    <w:p w:rsidR="00F90D62" w:rsidRDefault="00F90D62" w:rsidP="0061404B">
      <w:pPr>
        <w:widowControl w:val="0"/>
        <w:autoSpaceDE w:val="0"/>
        <w:autoSpaceDN w:val="0"/>
        <w:adjustRightInd w:val="0"/>
        <w:ind w:left="2166" w:hanging="855"/>
      </w:pPr>
    </w:p>
    <w:p w:rsidR="00F90D62" w:rsidRDefault="00200324" w:rsidP="0061404B">
      <w:pPr>
        <w:widowControl w:val="0"/>
        <w:autoSpaceDE w:val="0"/>
        <w:autoSpaceDN w:val="0"/>
        <w:adjustRightInd w:val="0"/>
        <w:ind w:left="2166" w:hanging="855"/>
      </w:pPr>
      <w:r>
        <w:t>1</w:t>
      </w:r>
      <w:r w:rsidR="00AC2643">
        <w:t>1</w:t>
      </w:r>
      <w:r w:rsidR="00F90D62">
        <w:t>)</w:t>
      </w:r>
      <w:r w:rsidR="00F90D62">
        <w:tab/>
        <w:t>Statement of Statewide Policy Objectives:</w:t>
      </w:r>
    </w:p>
    <w:p w:rsidR="00F90D62" w:rsidRDefault="00F90D62" w:rsidP="0061404B">
      <w:pPr>
        <w:widowControl w:val="0"/>
        <w:autoSpaceDE w:val="0"/>
        <w:autoSpaceDN w:val="0"/>
        <w:adjustRightInd w:val="0"/>
        <w:ind w:left="2166" w:hanging="855"/>
      </w:pPr>
    </w:p>
    <w:p w:rsidR="00F90D62" w:rsidRDefault="00200324" w:rsidP="0061404B">
      <w:pPr>
        <w:widowControl w:val="0"/>
        <w:autoSpaceDE w:val="0"/>
        <w:autoSpaceDN w:val="0"/>
        <w:adjustRightInd w:val="0"/>
        <w:ind w:left="2166" w:hanging="855"/>
      </w:pPr>
      <w:r>
        <w:t>1</w:t>
      </w:r>
      <w:r w:rsidR="00AC2643">
        <w:t>2</w:t>
      </w:r>
      <w:r w:rsidR="00F90D62">
        <w:t>)</w:t>
      </w:r>
      <w:r w:rsidR="00F90D62">
        <w:tab/>
        <w:t>Time, Place, and Manner in which interested persons may comment on this proposed rulemaking:</w:t>
      </w:r>
    </w:p>
    <w:p w:rsidR="00F90D62" w:rsidRDefault="00F90D62" w:rsidP="0061404B">
      <w:pPr>
        <w:widowControl w:val="0"/>
        <w:autoSpaceDE w:val="0"/>
        <w:autoSpaceDN w:val="0"/>
        <w:adjustRightInd w:val="0"/>
        <w:ind w:left="2166" w:hanging="855"/>
      </w:pPr>
    </w:p>
    <w:p w:rsidR="00F90D62" w:rsidRDefault="00200324" w:rsidP="0061404B">
      <w:pPr>
        <w:widowControl w:val="0"/>
        <w:autoSpaceDE w:val="0"/>
        <w:autoSpaceDN w:val="0"/>
        <w:adjustRightInd w:val="0"/>
        <w:ind w:left="2166" w:hanging="855"/>
      </w:pPr>
      <w:r>
        <w:t>1</w:t>
      </w:r>
      <w:r w:rsidR="00AC2643">
        <w:t>3</w:t>
      </w:r>
      <w:r w:rsidR="00F90D62">
        <w:t>)</w:t>
      </w:r>
      <w:r w:rsidR="00F90D62">
        <w:tab/>
        <w:t>Initial Regulatory Flexibility Analysis: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200324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  <w:t>Types of small businesses, small municipalities and not for profit corporations affected:</w:t>
      </w:r>
    </w:p>
    <w:p w:rsidR="00A32587" w:rsidRDefault="00A32587" w:rsidP="00F90D62">
      <w:pPr>
        <w:widowControl w:val="0"/>
        <w:autoSpaceDE w:val="0"/>
        <w:autoSpaceDN w:val="0"/>
        <w:adjustRightInd w:val="0"/>
        <w:ind w:left="1440" w:hanging="720"/>
      </w:pPr>
    </w:p>
    <w:p w:rsidR="00F90D62" w:rsidRDefault="00F90D62" w:rsidP="00200324">
      <w:pPr>
        <w:widowControl w:val="0"/>
        <w:autoSpaceDE w:val="0"/>
        <w:autoSpaceDN w:val="0"/>
        <w:adjustRightInd w:val="0"/>
        <w:ind w:left="2880" w:hanging="714"/>
      </w:pPr>
      <w:r>
        <w:t>B)</w:t>
      </w:r>
      <w:r>
        <w:tab/>
        <w:t>Reporting, bookkeeping or other procedures required for compliance:</w:t>
      </w:r>
    </w:p>
    <w:p w:rsidR="00A32587" w:rsidRDefault="00A32587" w:rsidP="00F90D62">
      <w:pPr>
        <w:widowControl w:val="0"/>
        <w:autoSpaceDE w:val="0"/>
        <w:autoSpaceDN w:val="0"/>
        <w:adjustRightInd w:val="0"/>
        <w:ind w:left="720"/>
      </w:pPr>
    </w:p>
    <w:p w:rsidR="00F90D62" w:rsidRDefault="00F90D62" w:rsidP="00200324">
      <w:pPr>
        <w:widowControl w:val="0"/>
        <w:autoSpaceDE w:val="0"/>
        <w:autoSpaceDN w:val="0"/>
        <w:adjustRightInd w:val="0"/>
        <w:ind w:left="720" w:firstLine="1446"/>
      </w:pPr>
      <w:r>
        <w:t>C)</w:t>
      </w:r>
      <w:r>
        <w:tab/>
        <w:t>Types of professional skills necessary for compliance: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AC2643" w:rsidP="00F92DC2">
      <w:pPr>
        <w:widowControl w:val="0"/>
        <w:autoSpaceDE w:val="0"/>
        <w:autoSpaceDN w:val="0"/>
        <w:adjustRightInd w:val="0"/>
        <w:ind w:firstLine="1197"/>
      </w:pPr>
      <w:r>
        <w:t>14)</w:t>
      </w:r>
      <w:r w:rsidR="00F90D62">
        <w:tab/>
        <w:t xml:space="preserve">Regulatory Agenda on which this rulemaking was summarized: </w:t>
      </w:r>
    </w:p>
    <w:p w:rsidR="000C4067" w:rsidRDefault="000C4067" w:rsidP="00200324">
      <w:pPr>
        <w:widowControl w:val="0"/>
        <w:tabs>
          <w:tab w:val="left" w:pos="2166"/>
        </w:tabs>
        <w:autoSpaceDE w:val="0"/>
        <w:autoSpaceDN w:val="0"/>
        <w:adjustRightInd w:val="0"/>
      </w:pPr>
    </w:p>
    <w:p w:rsidR="00F90D62" w:rsidRDefault="00F90D62" w:rsidP="0061404B">
      <w:pPr>
        <w:widowControl w:val="0"/>
        <w:autoSpaceDE w:val="0"/>
        <w:autoSpaceDN w:val="0"/>
        <w:adjustRightInd w:val="0"/>
        <w:ind w:left="2166"/>
      </w:pPr>
      <w:r>
        <w:t xml:space="preserve">Jan. </w:t>
      </w:r>
      <w:r w:rsidR="00200324">
        <w:t>20</w:t>
      </w:r>
      <w:r>
        <w:t xml:space="preserve"> </w:t>
      </w:r>
      <w:r>
        <w:rPr>
          <w:u w:val="single"/>
        </w:rPr>
        <w:t xml:space="preserve">    </w:t>
      </w:r>
      <w:r>
        <w:t xml:space="preserve"> July </w:t>
      </w:r>
      <w:r w:rsidR="00200324">
        <w:t>20</w:t>
      </w:r>
      <w:r>
        <w:t xml:space="preserve"> </w:t>
      </w:r>
      <w:r>
        <w:rPr>
          <w:u w:val="single"/>
        </w:rPr>
        <w:t xml:space="preserve">    </w:t>
      </w:r>
      <w:r>
        <w:t xml:space="preserve"> OR </w:t>
      </w:r>
    </w:p>
    <w:p w:rsidR="00F90D62" w:rsidRDefault="00F90D62" w:rsidP="00200324">
      <w:pPr>
        <w:widowControl w:val="0"/>
        <w:autoSpaceDE w:val="0"/>
        <w:autoSpaceDN w:val="0"/>
        <w:adjustRightInd w:val="0"/>
        <w:ind w:left="2166"/>
      </w:pPr>
      <w:r>
        <w:t xml:space="preserve">This rule was not included on either of the 2 most recent agendas because: 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F90D62">
      <w:pPr>
        <w:widowControl w:val="0"/>
        <w:autoSpaceDE w:val="0"/>
        <w:autoSpaceDN w:val="0"/>
        <w:adjustRightInd w:val="0"/>
      </w:pPr>
      <w:r>
        <w:t xml:space="preserve">The full text of the Proposed Rules begins on the next page:   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F90D62" w:rsidRDefault="00F90D62" w:rsidP="00F90D62">
      <w:pPr>
        <w:widowControl w:val="0"/>
        <w:autoSpaceDE w:val="0"/>
        <w:autoSpaceDN w:val="0"/>
        <w:adjustRightInd w:val="0"/>
      </w:pPr>
      <w:r>
        <w:t xml:space="preserve">AGENCY NOTE:  The solid line shall be exactly one inch from the top of the page. Also, if the proposal is a new Part, use the type of action statement as shown in this illustration; if the proposal is an amendment to a Part (new Sections being added, existing Sections being amended or repealed), the action shall state NOTICE OF PROPOSED AMENDMENTS; If the proposal is a repealer of an entire Part, the action shall state NOTICE OF PROPOSED REPEALER. </w:t>
      </w:r>
    </w:p>
    <w:p w:rsidR="00F90D62" w:rsidRDefault="00F90D62" w:rsidP="00F90D62">
      <w:pPr>
        <w:widowControl w:val="0"/>
        <w:autoSpaceDE w:val="0"/>
        <w:autoSpaceDN w:val="0"/>
        <w:adjustRightInd w:val="0"/>
      </w:pPr>
    </w:p>
    <w:p w:rsidR="00200324" w:rsidRPr="00D55B37" w:rsidRDefault="002003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B4659B">
        <w:t>13224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8"/>
          <w:attr w:name="Day" w:val="12"/>
          <w:attr w:name="Year" w:val="2005"/>
        </w:smartTagPr>
        <w:r w:rsidR="00B4659B">
          <w:t>August 12, 2005</w:t>
        </w:r>
      </w:smartTag>
      <w:r w:rsidRPr="00D55B37">
        <w:t>)</w:t>
      </w:r>
    </w:p>
    <w:sectPr w:rsidR="0020032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30" w:rsidRDefault="00626B30">
      <w:r>
        <w:separator/>
      </w:r>
    </w:p>
  </w:endnote>
  <w:endnote w:type="continuationSeparator" w:id="0">
    <w:p w:rsidR="00626B30" w:rsidRDefault="0062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30" w:rsidRDefault="00626B30">
      <w:r>
        <w:separator/>
      </w:r>
    </w:p>
  </w:footnote>
  <w:footnote w:type="continuationSeparator" w:id="0">
    <w:p w:rsidR="00626B30" w:rsidRDefault="0062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47903"/>
    <w:rsid w:val="00050C50"/>
    <w:rsid w:val="00055DE1"/>
    <w:rsid w:val="0006634B"/>
    <w:rsid w:val="00083403"/>
    <w:rsid w:val="000C4067"/>
    <w:rsid w:val="000D225F"/>
    <w:rsid w:val="001035CD"/>
    <w:rsid w:val="00110B85"/>
    <w:rsid w:val="001240AD"/>
    <w:rsid w:val="00152489"/>
    <w:rsid w:val="00185C48"/>
    <w:rsid w:val="0018731E"/>
    <w:rsid w:val="001B321C"/>
    <w:rsid w:val="001C7D95"/>
    <w:rsid w:val="001E3074"/>
    <w:rsid w:val="00200324"/>
    <w:rsid w:val="00210783"/>
    <w:rsid w:val="00225354"/>
    <w:rsid w:val="002457C8"/>
    <w:rsid w:val="002524EC"/>
    <w:rsid w:val="002528E5"/>
    <w:rsid w:val="00274836"/>
    <w:rsid w:val="00285E08"/>
    <w:rsid w:val="002A643F"/>
    <w:rsid w:val="002C6DC2"/>
    <w:rsid w:val="002E2160"/>
    <w:rsid w:val="002E2BD4"/>
    <w:rsid w:val="00303603"/>
    <w:rsid w:val="00333E71"/>
    <w:rsid w:val="00337CEB"/>
    <w:rsid w:val="00367A2E"/>
    <w:rsid w:val="00371759"/>
    <w:rsid w:val="003843EF"/>
    <w:rsid w:val="003878DB"/>
    <w:rsid w:val="003C1AE6"/>
    <w:rsid w:val="003F3A28"/>
    <w:rsid w:val="003F58A4"/>
    <w:rsid w:val="003F5FD7"/>
    <w:rsid w:val="00400272"/>
    <w:rsid w:val="004018CD"/>
    <w:rsid w:val="00414EBD"/>
    <w:rsid w:val="00431CFE"/>
    <w:rsid w:val="00434163"/>
    <w:rsid w:val="00435275"/>
    <w:rsid w:val="004371F2"/>
    <w:rsid w:val="00474777"/>
    <w:rsid w:val="004A0758"/>
    <w:rsid w:val="004A7BDF"/>
    <w:rsid w:val="004D73D3"/>
    <w:rsid w:val="004F4ECF"/>
    <w:rsid w:val="005001C5"/>
    <w:rsid w:val="00500447"/>
    <w:rsid w:val="00500C4C"/>
    <w:rsid w:val="0052308E"/>
    <w:rsid w:val="0052522C"/>
    <w:rsid w:val="00530BE1"/>
    <w:rsid w:val="00542E97"/>
    <w:rsid w:val="00554432"/>
    <w:rsid w:val="0056157E"/>
    <w:rsid w:val="0056501E"/>
    <w:rsid w:val="005A5A5F"/>
    <w:rsid w:val="005A696F"/>
    <w:rsid w:val="0061175C"/>
    <w:rsid w:val="0061404B"/>
    <w:rsid w:val="00626B30"/>
    <w:rsid w:val="00642245"/>
    <w:rsid w:val="00656BDA"/>
    <w:rsid w:val="00664841"/>
    <w:rsid w:val="00670388"/>
    <w:rsid w:val="006A2114"/>
    <w:rsid w:val="006D4814"/>
    <w:rsid w:val="007131B2"/>
    <w:rsid w:val="007379F2"/>
    <w:rsid w:val="007645C5"/>
    <w:rsid w:val="007765B6"/>
    <w:rsid w:val="00780733"/>
    <w:rsid w:val="007C5E22"/>
    <w:rsid w:val="007D5401"/>
    <w:rsid w:val="007F28A4"/>
    <w:rsid w:val="0080488F"/>
    <w:rsid w:val="008271B1"/>
    <w:rsid w:val="0083524E"/>
    <w:rsid w:val="00837F88"/>
    <w:rsid w:val="0084781C"/>
    <w:rsid w:val="008A54AA"/>
    <w:rsid w:val="008C271C"/>
    <w:rsid w:val="008D27CF"/>
    <w:rsid w:val="008E3F66"/>
    <w:rsid w:val="008F2AFB"/>
    <w:rsid w:val="0091564E"/>
    <w:rsid w:val="0091779E"/>
    <w:rsid w:val="00935A8C"/>
    <w:rsid w:val="009802A6"/>
    <w:rsid w:val="0098276C"/>
    <w:rsid w:val="009D1069"/>
    <w:rsid w:val="009E65BB"/>
    <w:rsid w:val="009F5C71"/>
    <w:rsid w:val="00A174BB"/>
    <w:rsid w:val="00A2265D"/>
    <w:rsid w:val="00A32587"/>
    <w:rsid w:val="00A600AA"/>
    <w:rsid w:val="00A849B6"/>
    <w:rsid w:val="00A87D43"/>
    <w:rsid w:val="00AC2643"/>
    <w:rsid w:val="00AC4F10"/>
    <w:rsid w:val="00AE1744"/>
    <w:rsid w:val="00AE5547"/>
    <w:rsid w:val="00B35D67"/>
    <w:rsid w:val="00B44C0B"/>
    <w:rsid w:val="00B4659B"/>
    <w:rsid w:val="00B516F7"/>
    <w:rsid w:val="00B71177"/>
    <w:rsid w:val="00B960D7"/>
    <w:rsid w:val="00BA24D6"/>
    <w:rsid w:val="00BC0DF2"/>
    <w:rsid w:val="00BE5F0B"/>
    <w:rsid w:val="00BF0E40"/>
    <w:rsid w:val="00BF5EF1"/>
    <w:rsid w:val="00C00411"/>
    <w:rsid w:val="00C4537A"/>
    <w:rsid w:val="00C64036"/>
    <w:rsid w:val="00C71726"/>
    <w:rsid w:val="00CA2B6E"/>
    <w:rsid w:val="00CB127F"/>
    <w:rsid w:val="00CC0DA5"/>
    <w:rsid w:val="00CC13F9"/>
    <w:rsid w:val="00CD3723"/>
    <w:rsid w:val="00CF11FF"/>
    <w:rsid w:val="00CF164A"/>
    <w:rsid w:val="00CF350D"/>
    <w:rsid w:val="00D55B37"/>
    <w:rsid w:val="00D707FD"/>
    <w:rsid w:val="00D93C67"/>
    <w:rsid w:val="00DB4BE7"/>
    <w:rsid w:val="00DD0B34"/>
    <w:rsid w:val="00DE1AB5"/>
    <w:rsid w:val="00DE6650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276E7"/>
    <w:rsid w:val="00F43DEE"/>
    <w:rsid w:val="00F628DE"/>
    <w:rsid w:val="00F90D62"/>
    <w:rsid w:val="00F92DC2"/>
    <w:rsid w:val="00FA558B"/>
    <w:rsid w:val="00FC5D61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D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F9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D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F9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